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nnexetitle"/>
        <w:spacing w:before="240" w:after="240"/>
        <w:ind w:left="482" w:hanging="482"/>
        <w:rPr/>
      </w:pPr>
      <w:r>
        <w:rPr>
          <w:position w:val="11"/>
        </w:rPr>
        <w:t>ANNEX II: TERMS OF REFERENCE</w:t>
      </w:r>
      <w:r>
        <w:rPr/>
        <w:t xml:space="preserve"> </w:t>
      </w:r>
    </w:p>
    <w:p>
      <w:pPr>
        <w:sectPr>
          <w:headerReference w:type="default" r:id="rId2"/>
          <w:footerReference w:type="default" r:id="rId3"/>
          <w:type w:val="nextPage"/>
          <w:pgSz w:w="11906" w:h="16838"/>
          <w:pgMar w:left="1134" w:right="1134" w:header="720" w:top="777" w:footer="720" w:bottom="1134" w:gutter="0"/>
          <w:pgNumType w:start="1" w:fmt="decimal"/>
          <w:formProt w:val="false"/>
          <w:textDirection w:val="lrTb"/>
          <w:docGrid w:type="default" w:linePitch="272" w:charSpace="8192"/>
        </w:sectPr>
      </w:pPr>
    </w:p>
    <w:p>
      <w:pPr>
        <w:pStyle w:val="Normal"/>
        <w:spacing w:before="240" w:after="240"/>
        <w:ind w:left="482" w:hanging="482"/>
        <w:rPr/>
      </w:pPr>
      <w:r>
        <w:rPr/>
      </w:r>
    </w:p>
    <w:sdt>
      <w:sdtPr>
        <w:docPartObj>
          <w:docPartGallery w:val="Table of Contents"/>
          <w:docPartUnique w:val="true"/>
        </w:docPartObj>
      </w:sdtPr>
      <w:sdtContent>
        <w:p>
          <w:pPr>
            <w:pStyle w:val="Contents1"/>
            <w:tabs>
              <w:tab w:val="right" w:pos="8640" w:leader="dot"/>
            </w:tabs>
            <w:spacing w:before="60" w:after="60"/>
            <w:ind w:left="482" w:right="720" w:hanging="482"/>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fldChar w:fldCharType="begin"/>
          </w:r>
          <w:r>
            <w:rPr>
              <w:caps/>
              <w:sz w:val="24"/>
              <w:b/>
              <w:szCs w:val="24"/>
            </w:rPr>
            <w:instrText> TOC \o "1-2" \h</w:instrText>
          </w:r>
          <w:r>
            <w:rPr>
              <w:caps/>
              <w:sz w:val="24"/>
              <w:b/>
              <w:szCs w:val="24"/>
            </w:rPr>
            <w:fldChar w:fldCharType="separate"/>
          </w:r>
          <w:r>
            <w:rPr>
              <w:b/>
              <w:caps/>
              <w:sz w:val="24"/>
              <w:szCs w:val="24"/>
              <w:lang w:eastAsia="en-US"/>
            </w:rPr>
            <w:t>1.</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b/>
              <w:caps/>
              <w:sz w:val="24"/>
              <w:szCs w:val="24"/>
              <w:lang w:eastAsia="en-US"/>
            </w:rPr>
            <w:t>BACKGROUND INFORMATION</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1.1.</w:t>
          </w:r>
          <w:r>
            <w:rPr>
              <w:rFonts w:eastAsia="" w:cs="" w:ascii="Calibri" w:hAnsi="Calibri" w:asciiTheme="minorHAnsi" w:cstheme="minorBidi" w:eastAsiaTheme="minorEastAsia" w:hAnsiTheme="minorHAnsi"/>
              <w:kern w:val="2"/>
              <w:szCs w:val="22"/>
              <w:lang w:val="en-IE" w:eastAsia="en-IE"/>
            </w:rPr>
            <w:tab/>
          </w:r>
          <w:r>
            <w:rPr/>
            <w:t>Partner country</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1.2.</w:t>
          </w:r>
          <w:r>
            <w:rPr>
              <w:rFonts w:eastAsia="" w:cs="" w:ascii="Calibri" w:hAnsi="Calibri" w:asciiTheme="minorHAnsi" w:cstheme="minorBidi" w:eastAsiaTheme="minorEastAsia" w:hAnsiTheme="minorHAnsi"/>
              <w:kern w:val="2"/>
              <w:szCs w:val="22"/>
              <w:lang w:val="en-IE" w:eastAsia="en-IE"/>
            </w:rPr>
            <w:tab/>
          </w:r>
          <w:r>
            <w:rPr/>
            <w:t>Contracting authority</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1.3.</w:t>
          </w:r>
          <w:r>
            <w:rPr>
              <w:rFonts w:eastAsia="" w:cs="" w:ascii="Calibri" w:hAnsi="Calibri" w:asciiTheme="minorHAnsi" w:cstheme="minorBidi" w:eastAsiaTheme="minorEastAsia" w:hAnsiTheme="minorHAnsi"/>
              <w:kern w:val="2"/>
              <w:szCs w:val="22"/>
              <w:lang w:val="en-IE" w:eastAsia="en-IE"/>
            </w:rPr>
            <w:tab/>
          </w:r>
          <w:r>
            <w:rPr/>
            <w:t>Country background</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1.4.</w:t>
          </w:r>
          <w:r>
            <w:rPr>
              <w:rFonts w:eastAsia="" w:cs="" w:ascii="Calibri" w:hAnsi="Calibri" w:asciiTheme="minorHAnsi" w:cstheme="minorBidi" w:eastAsiaTheme="minorEastAsia" w:hAnsiTheme="minorHAnsi"/>
              <w:kern w:val="2"/>
              <w:szCs w:val="22"/>
              <w:lang w:val="en-IE" w:eastAsia="en-IE"/>
            </w:rPr>
            <w:tab/>
          </w:r>
          <w:r>
            <w:rPr/>
            <w:t>Current situation in the sector</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1.5.</w:t>
          </w:r>
          <w:r>
            <w:rPr>
              <w:rFonts w:eastAsia="" w:cs="" w:ascii="Calibri" w:hAnsi="Calibri" w:asciiTheme="minorHAnsi" w:cstheme="minorBidi" w:eastAsiaTheme="minorEastAsia" w:hAnsiTheme="minorHAnsi"/>
              <w:kern w:val="2"/>
              <w:szCs w:val="22"/>
              <w:lang w:val="en-IE" w:eastAsia="en-IE"/>
            </w:rPr>
            <w:tab/>
          </w:r>
          <w:r>
            <w:rPr/>
            <w:t>Related programmes and other donor activities</w:t>
            <w:tab/>
            <w:t>2</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2.</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OBJECTIVES &amp; EXPECTED OUTPUTS</w:t>
            <w:tab/>
            <w:t>2</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2.1.</w:t>
          </w:r>
          <w:r>
            <w:rPr>
              <w:rFonts w:eastAsia="" w:cs="" w:ascii="Calibri" w:hAnsi="Calibri" w:asciiTheme="minorHAnsi" w:cstheme="minorBidi" w:eastAsiaTheme="minorEastAsia" w:hAnsiTheme="minorHAnsi"/>
              <w:kern w:val="2"/>
              <w:szCs w:val="22"/>
              <w:lang w:val="en-IE" w:eastAsia="en-IE"/>
            </w:rPr>
            <w:tab/>
          </w:r>
          <w:r>
            <w:rPr/>
            <w:t>Overall objective</w:t>
            <w:tab/>
            <w:t>3</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2.2.</w:t>
          </w:r>
          <w:r>
            <w:rPr>
              <w:rFonts w:eastAsia="" w:cs="" w:ascii="Calibri" w:hAnsi="Calibri" w:asciiTheme="minorHAnsi" w:cstheme="minorBidi" w:eastAsiaTheme="minorEastAsia" w:hAnsiTheme="minorHAnsi"/>
              <w:kern w:val="2"/>
              <w:szCs w:val="22"/>
              <w:lang w:val="en-IE" w:eastAsia="en-IE"/>
            </w:rPr>
            <w:tab/>
          </w:r>
          <w:r>
            <w:rPr/>
            <w:t>Specific objective(s)</w:t>
            <w:tab/>
            <w:t>3</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2.3.</w:t>
          </w:r>
          <w:r>
            <w:rPr>
              <w:rFonts w:eastAsia="" w:cs="" w:ascii="Calibri" w:hAnsi="Calibri" w:asciiTheme="minorHAnsi" w:cstheme="minorBidi" w:eastAsiaTheme="minorEastAsia" w:hAnsiTheme="minorHAnsi"/>
              <w:kern w:val="2"/>
              <w:szCs w:val="22"/>
              <w:lang w:val="en-IE" w:eastAsia="en-IE"/>
            </w:rPr>
            <w:tab/>
          </w:r>
          <w:r>
            <w:rPr/>
            <w:t>Expected outputs to be achieved by the contractor</w:t>
            <w:tab/>
            <w:t>3</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3.</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ASSUMPTIONS &amp; RISKS</w:t>
            <w:tab/>
            <w:t>4</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3.1.</w:t>
          </w:r>
          <w:r>
            <w:rPr>
              <w:rFonts w:eastAsia="" w:cs="" w:ascii="Calibri" w:hAnsi="Calibri" w:asciiTheme="minorHAnsi" w:cstheme="minorBidi" w:eastAsiaTheme="minorEastAsia" w:hAnsiTheme="minorHAnsi"/>
              <w:kern w:val="2"/>
              <w:szCs w:val="22"/>
              <w:lang w:val="en-IE" w:eastAsia="en-IE"/>
            </w:rPr>
            <w:tab/>
          </w:r>
          <w:r>
            <w:rPr/>
            <w:t>Assumptions underlying the project</w:t>
            <w:tab/>
            <w:t>4</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3.2.</w:t>
          </w:r>
          <w:r>
            <w:rPr>
              <w:rFonts w:eastAsia="" w:cs="" w:ascii="Calibri" w:hAnsi="Calibri" w:asciiTheme="minorHAnsi" w:cstheme="minorBidi" w:eastAsiaTheme="minorEastAsia" w:hAnsiTheme="minorHAnsi"/>
              <w:kern w:val="2"/>
              <w:szCs w:val="22"/>
              <w:lang w:val="en-IE" w:eastAsia="en-IE"/>
            </w:rPr>
            <w:tab/>
          </w:r>
          <w:r>
            <w:rPr/>
            <w:t>Risks</w:t>
            <w:tab/>
            <w:t>4</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4.</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SCOPE OF THE WORK</w:t>
            <w:tab/>
            <w:t>4</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4.1.</w:t>
          </w:r>
          <w:r>
            <w:rPr>
              <w:rFonts w:eastAsia="" w:cs="" w:ascii="Calibri" w:hAnsi="Calibri" w:asciiTheme="minorHAnsi" w:cstheme="minorBidi" w:eastAsiaTheme="minorEastAsia" w:hAnsiTheme="minorHAnsi"/>
              <w:kern w:val="2"/>
              <w:szCs w:val="22"/>
              <w:lang w:val="en-IE" w:eastAsia="en-IE"/>
            </w:rPr>
            <w:tab/>
          </w:r>
          <w:r>
            <w:rPr/>
            <w:t>General</w:t>
            <w:tab/>
            <w:t>4</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4.2.</w:t>
          </w:r>
          <w:r>
            <w:rPr>
              <w:rFonts w:eastAsia="" w:cs="" w:ascii="Calibri" w:hAnsi="Calibri" w:asciiTheme="minorHAnsi" w:cstheme="minorBidi" w:eastAsiaTheme="minorEastAsia" w:hAnsiTheme="minorHAnsi"/>
              <w:kern w:val="2"/>
              <w:szCs w:val="22"/>
              <w:lang w:val="en-IE" w:eastAsia="en-IE"/>
            </w:rPr>
            <w:tab/>
          </w:r>
          <w:r>
            <w:rPr/>
            <w:t>Specific work</w:t>
            <w:tab/>
            <w:t>4</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4.3.</w:t>
          </w:r>
          <w:r>
            <w:rPr>
              <w:rFonts w:eastAsia="" w:cs="" w:ascii="Calibri" w:hAnsi="Calibri" w:asciiTheme="minorHAnsi" w:cstheme="minorBidi" w:eastAsiaTheme="minorEastAsia" w:hAnsiTheme="minorHAnsi"/>
              <w:kern w:val="2"/>
              <w:szCs w:val="22"/>
              <w:lang w:val="en-IE" w:eastAsia="en-IE"/>
            </w:rPr>
            <w:tab/>
          </w:r>
          <w:r>
            <w:rPr/>
            <w:t>Project management</w:t>
            <w:tab/>
            <w:t>5</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5.</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LOGISTICS AND TIMING</w:t>
            <w:tab/>
            <w:t>5</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5.1.</w:t>
          </w:r>
          <w:r>
            <w:rPr>
              <w:rFonts w:eastAsia="" w:cs="" w:ascii="Calibri" w:hAnsi="Calibri" w:asciiTheme="minorHAnsi" w:cstheme="minorBidi" w:eastAsiaTheme="minorEastAsia" w:hAnsiTheme="minorHAnsi"/>
              <w:kern w:val="2"/>
              <w:szCs w:val="22"/>
              <w:lang w:val="en-IE" w:eastAsia="en-IE"/>
            </w:rPr>
            <w:tab/>
          </w:r>
          <w:r>
            <w:rPr/>
            <w:t>Location</w:t>
            <w:tab/>
            <w:t>5</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5.2.</w:t>
          </w:r>
          <w:r>
            <w:rPr>
              <w:rFonts w:eastAsia="" w:cs="" w:ascii="Calibri" w:hAnsi="Calibri" w:asciiTheme="minorHAnsi" w:cstheme="minorBidi" w:eastAsiaTheme="minorEastAsia" w:hAnsiTheme="minorHAnsi"/>
              <w:kern w:val="2"/>
              <w:szCs w:val="22"/>
              <w:lang w:val="en-IE" w:eastAsia="en-IE"/>
            </w:rPr>
            <w:tab/>
          </w:r>
          <w:r>
            <w:rPr/>
            <w:t>Start date &amp; period of implementation of tasks</w:t>
            <w:tab/>
            <w:t>5</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6.</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REQUIREMENTS</w:t>
            <w:tab/>
            <w:t>5</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6.1.</w:t>
          </w:r>
          <w:r>
            <w:rPr>
              <w:rFonts w:eastAsia="" w:cs="" w:ascii="Calibri" w:hAnsi="Calibri" w:asciiTheme="minorHAnsi" w:cstheme="minorBidi" w:eastAsiaTheme="minorEastAsia" w:hAnsiTheme="minorHAnsi"/>
              <w:kern w:val="2"/>
              <w:szCs w:val="22"/>
              <w:lang w:val="en-IE" w:eastAsia="en-IE"/>
            </w:rPr>
            <w:tab/>
          </w:r>
          <w:r>
            <w:rPr/>
            <w:t>Personnel</w:t>
            <w:tab/>
            <w:t>5</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6.2.</w:t>
          </w:r>
          <w:r>
            <w:rPr>
              <w:rFonts w:eastAsia="" w:cs="" w:ascii="Calibri" w:hAnsi="Calibri" w:asciiTheme="minorHAnsi" w:cstheme="minorBidi" w:eastAsiaTheme="minorEastAsia" w:hAnsiTheme="minorHAnsi"/>
              <w:kern w:val="2"/>
              <w:szCs w:val="22"/>
              <w:lang w:val="en-IE" w:eastAsia="en-IE"/>
            </w:rPr>
            <w:tab/>
          </w:r>
          <w:r>
            <w:rPr/>
            <w:t>Office accommodation</w:t>
            <w:tab/>
            <w:t>6</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6.3.</w:t>
          </w:r>
          <w:r>
            <w:rPr>
              <w:rFonts w:eastAsia="" w:cs="" w:ascii="Calibri" w:hAnsi="Calibri" w:asciiTheme="minorHAnsi" w:cstheme="minorBidi" w:eastAsiaTheme="minorEastAsia" w:hAnsiTheme="minorHAnsi"/>
              <w:kern w:val="2"/>
              <w:szCs w:val="22"/>
              <w:lang w:val="en-IE" w:eastAsia="en-IE"/>
            </w:rPr>
            <w:tab/>
          </w:r>
          <w:r>
            <w:rPr/>
            <w:t>Facilities to be provided by the contractor</w:t>
            <w:tab/>
            <w:t>6</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6.4.</w:t>
          </w:r>
          <w:r>
            <w:rPr>
              <w:rFonts w:eastAsia="" w:cs="" w:ascii="Calibri" w:hAnsi="Calibri" w:asciiTheme="minorHAnsi" w:cstheme="minorBidi" w:eastAsiaTheme="minorEastAsia" w:hAnsiTheme="minorHAnsi"/>
              <w:kern w:val="2"/>
              <w:szCs w:val="22"/>
              <w:lang w:val="en-IE" w:eastAsia="en-IE"/>
            </w:rPr>
            <w:tab/>
          </w:r>
          <w:r>
            <w:rPr/>
            <w:t>Equipment</w:t>
            <w:tab/>
            <w:t>7</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7.</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REPORTS</w:t>
            <w:tab/>
            <w:t>7</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7.1.</w:t>
          </w:r>
          <w:r>
            <w:rPr>
              <w:rFonts w:eastAsia="" w:cs="" w:ascii="Calibri" w:hAnsi="Calibri" w:asciiTheme="minorHAnsi" w:cstheme="minorBidi" w:eastAsiaTheme="minorEastAsia" w:hAnsiTheme="minorHAnsi"/>
              <w:kern w:val="2"/>
              <w:szCs w:val="22"/>
              <w:lang w:val="en-IE" w:eastAsia="en-IE"/>
            </w:rPr>
            <w:tab/>
          </w:r>
          <w:r>
            <w:rPr/>
            <w:t>Reporting requirements</w:t>
            <w:tab/>
            <w:t>7</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7.2.</w:t>
          </w:r>
          <w:r>
            <w:rPr>
              <w:rFonts w:eastAsia="" w:cs="" w:ascii="Calibri" w:hAnsi="Calibri" w:asciiTheme="minorHAnsi" w:cstheme="minorBidi" w:eastAsiaTheme="minorEastAsia" w:hAnsiTheme="minorHAnsi"/>
              <w:kern w:val="2"/>
              <w:szCs w:val="22"/>
              <w:lang w:val="en-IE" w:eastAsia="en-IE"/>
            </w:rPr>
            <w:tab/>
          </w:r>
          <w:r>
            <w:rPr/>
            <w:t>Submission and approval of reports</w:t>
            <w:tab/>
            <w:t>7</w:t>
          </w:r>
        </w:p>
        <w:p>
          <w:pPr>
            <w:pStyle w:val="Contents1"/>
            <w:rPr>
              <w:rFonts w:ascii="Calibri" w:hAnsi="Calibri" w:eastAsia="" w:cs="" w:asciiTheme="minorHAnsi" w:cstheme="minorBidi" w:eastAsiaTheme="minorEastAsia" w:hAnsiTheme="minorHAnsi"/>
              <w:b w:val="false"/>
              <w:b w:val="false"/>
              <w:caps w:val="false"/>
              <w:smallCaps w:val="false"/>
              <w:kern w:val="2"/>
              <w:sz w:val="22"/>
              <w:szCs w:val="22"/>
              <w:lang w:val="en-IE" w:eastAsia="en-IE"/>
            </w:rPr>
          </w:pPr>
          <w:r>
            <w:rPr/>
            <w:t>8.</w:t>
          </w:r>
          <w:r>
            <w:rPr>
              <w:rFonts w:eastAsia="" w:cs="" w:ascii="Calibri" w:hAnsi="Calibri" w:asciiTheme="minorHAnsi" w:cstheme="minorBidi" w:eastAsiaTheme="minorEastAsia" w:hAnsiTheme="minorHAnsi"/>
              <w:b w:val="false"/>
              <w:caps w:val="false"/>
              <w:smallCaps w:val="false"/>
              <w:kern w:val="2"/>
              <w:sz w:val="22"/>
              <w:szCs w:val="22"/>
              <w:lang w:val="en-IE" w:eastAsia="en-IE"/>
            </w:rPr>
            <w:tab/>
          </w:r>
          <w:r>
            <w:rPr/>
            <w:t>MONITORING AND EVALUATION</w:t>
            <w:tab/>
            <w:t>8</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8.1.</w:t>
          </w:r>
          <w:r>
            <w:rPr>
              <w:rFonts w:eastAsia="" w:cs="" w:ascii="Calibri" w:hAnsi="Calibri" w:asciiTheme="minorHAnsi" w:cstheme="minorBidi" w:eastAsiaTheme="minorEastAsia" w:hAnsiTheme="minorHAnsi"/>
              <w:kern w:val="2"/>
              <w:szCs w:val="22"/>
              <w:lang w:val="en-IE" w:eastAsia="en-IE"/>
            </w:rPr>
            <w:tab/>
          </w:r>
          <w:r>
            <w:rPr/>
            <w:t>Definition of indicators</w:t>
            <w:tab/>
            <w:t>8</w:t>
          </w:r>
        </w:p>
        <w:p>
          <w:pPr>
            <w:pStyle w:val="Contents2"/>
            <w:tabs>
              <w:tab w:val="left" w:pos="1077" w:leader="none"/>
              <w:tab w:val="right" w:pos="8640" w:leader="dot"/>
            </w:tabs>
            <w:rPr>
              <w:rFonts w:ascii="Calibri" w:hAnsi="Calibri" w:eastAsia="" w:cs="" w:asciiTheme="minorHAnsi" w:cstheme="minorBidi" w:eastAsiaTheme="minorEastAsia" w:hAnsiTheme="minorHAnsi"/>
              <w:kern w:val="2"/>
              <w:szCs w:val="22"/>
              <w:lang w:val="en-IE" w:eastAsia="en-IE"/>
            </w:rPr>
          </w:pPr>
          <w:r>
            <w:rPr/>
            <w:t>8.2.</w:t>
          </w:r>
          <w:r>
            <w:rPr>
              <w:rFonts w:eastAsia="" w:cs="" w:ascii="Calibri" w:hAnsi="Calibri" w:asciiTheme="minorHAnsi" w:cstheme="minorBidi" w:eastAsiaTheme="minorEastAsia" w:hAnsiTheme="minorHAnsi"/>
              <w:kern w:val="2"/>
              <w:szCs w:val="22"/>
              <w:lang w:val="en-IE" w:eastAsia="en-IE"/>
            </w:rPr>
            <w:tab/>
          </w:r>
          <w:r>
            <w:rPr/>
            <w:t>Special requirements</w:t>
            <w:tab/>
            <w:t>8</w:t>
          </w:r>
        </w:p>
        <w:p>
          <w:pPr>
            <w:pStyle w:val="Normal"/>
            <w:tabs>
              <w:tab w:val="clear" w:pos="720"/>
              <w:tab w:val="left" w:pos="1077" w:leader="none"/>
            </w:tabs>
            <w:rPr/>
          </w:pPr>
          <w:r>
            <w:rPr>
              <w:rFonts w:ascii="Times New Roman" w:hAnsi="Times New Roman"/>
              <w:smallCaps/>
              <w:sz w:val="24"/>
              <w:szCs w:val="22"/>
              <w:lang w:eastAsia="en-US"/>
            </w:rPr>
            <w:tab/>
          </w:r>
          <w:r>
            <w:rPr>
              <w:smallCaps/>
              <w:sz w:val="24"/>
              <w:szCs w:val="22"/>
              <w:rFonts w:ascii="Times New Roman" w:hAnsi="Times New Roman"/>
            </w:rPr>
            <w:fldChar w:fldCharType="end"/>
          </w:r>
        </w:p>
        <w:p>
          <w:pPr>
            <w:sectPr>
              <w:type w:val="continuous"/>
              <w:pgSz w:w="11906" w:h="16838"/>
              <w:pgMar w:left="1134" w:right="1134" w:header="720" w:top="777" w:footer="720" w:bottom="1134" w:gutter="0"/>
              <w:formProt w:val="false"/>
              <w:textDirection w:val="lrTb"/>
              <w:docGrid w:type="default" w:linePitch="272" w:charSpace="8192"/>
            </w:sectPr>
          </w:pPr>
        </w:p>
      </w:sdtContent>
    </w:sdt>
    <w:p>
      <w:pPr>
        <w:pStyle w:val="Heading1"/>
        <w:numPr>
          <w:ilvl w:val="0"/>
          <w:numId w:val="2"/>
        </w:numPr>
        <w:ind w:left="482" w:hanging="482"/>
        <w:rPr/>
      </w:pPr>
      <w:bookmarkStart w:id="0" w:name="_Toc169536353"/>
      <w:r>
        <w:rPr/>
        <w:t>BACKGROUND INFORMATION</w:t>
      </w:r>
      <w:bookmarkEnd w:id="0"/>
    </w:p>
    <w:p>
      <w:pPr>
        <w:pStyle w:val="Heading2"/>
        <w:numPr>
          <w:ilvl w:val="1"/>
          <w:numId w:val="2"/>
        </w:numPr>
        <w:ind w:left="499" w:hanging="499"/>
        <w:rPr/>
      </w:pPr>
      <w:bookmarkStart w:id="1" w:name="_Toc169536354"/>
      <w:r>
        <w:rPr/>
        <w:t>Partner country</w:t>
      </w:r>
      <w:bookmarkEnd w:id="1"/>
    </w:p>
    <w:p>
      <w:pPr>
        <w:pStyle w:val="Normal"/>
        <w:rPr>
          <w:rFonts w:ascii="Times New Roman" w:hAnsi="Times New Roman"/>
          <w:sz w:val="22"/>
          <w:szCs w:val="22"/>
        </w:rPr>
      </w:pPr>
      <w:r>
        <w:rPr>
          <w:rFonts w:ascii="Times New Roman" w:hAnsi="Times New Roman"/>
          <w:sz w:val="22"/>
          <w:szCs w:val="22"/>
        </w:rPr>
        <w:t>Republic of North Macedonia</w:t>
      </w:r>
    </w:p>
    <w:p>
      <w:pPr>
        <w:pStyle w:val="Heading2"/>
        <w:numPr>
          <w:ilvl w:val="1"/>
          <w:numId w:val="2"/>
        </w:numPr>
        <w:ind w:left="499" w:hanging="499"/>
        <w:rPr/>
      </w:pPr>
      <w:bookmarkStart w:id="2" w:name="_Toc169536355"/>
      <w:r>
        <w:rPr/>
        <w:t>Contracting authority</w:t>
      </w:r>
      <w:bookmarkEnd w:id="2"/>
    </w:p>
    <w:p>
      <w:pPr>
        <w:pStyle w:val="Normal"/>
        <w:rPr>
          <w:rFonts w:ascii="Times New Roman" w:hAnsi="Times New Roman"/>
          <w:sz w:val="22"/>
          <w:szCs w:val="22"/>
        </w:rPr>
      </w:pPr>
      <w:r>
        <w:rPr>
          <w:rFonts w:ascii="Times New Roman" w:hAnsi="Times New Roman"/>
          <w:sz w:val="22"/>
          <w:szCs w:val="22"/>
        </w:rPr>
        <w:t>Clinical hospital “Dr.Trifun Panovski” Bitola</w:t>
      </w:r>
    </w:p>
    <w:p>
      <w:pPr>
        <w:pStyle w:val="Heading2"/>
        <w:numPr>
          <w:ilvl w:val="1"/>
          <w:numId w:val="2"/>
        </w:numPr>
        <w:ind w:left="499" w:hanging="499"/>
        <w:rPr/>
      </w:pPr>
      <w:bookmarkStart w:id="3" w:name="_Toc169536356"/>
      <w:r>
        <w:rPr/>
        <w:t>Country background</w:t>
      </w:r>
      <w:bookmarkEnd w:id="3"/>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sz w:val="22"/>
          <w:szCs w:val="22"/>
        </w:rPr>
        <w:t xml:space="preserve">Republic of North Macedonia as a candidate country for membership in the European Union is erected before the challenges of the efficient implementation of serious reforms in the many sectors including health services to the citizens. Main cross-border challenges to be tackled Teleheartgurad project </w:t>
      </w:r>
      <w:r>
        <w:rPr>
          <w:rFonts w:ascii="Times New Roman" w:hAnsi="Times New Roman"/>
          <w:color w:val="000000" w:themeColor="text1"/>
          <w:sz w:val="24"/>
          <w:szCs w:val="24"/>
          <w:lang w:val="en-US" w:eastAsia="en-IE"/>
        </w:rPr>
        <w:t>is to significantly improve access to and quality of healthcare services for cardiovascular patients in the recovery phase after an acute coronary syndrome in</w:t>
      </w:r>
    </w:p>
    <w:p>
      <w:pPr>
        <w:pStyle w:val="Normal"/>
        <w:rPr>
          <w:rFonts w:ascii="Times New Roman" w:hAnsi="Times New Roman"/>
          <w:color w:val="000000" w:themeColor="text1"/>
          <w:sz w:val="24"/>
          <w:szCs w:val="24"/>
        </w:rPr>
      </w:pPr>
      <w:r>
        <w:rPr>
          <w:rFonts w:ascii="Times New Roman" w:hAnsi="Times New Roman"/>
          <w:color w:val="000000" w:themeColor="text1"/>
          <w:sz w:val="24"/>
          <w:szCs w:val="24"/>
          <w:lang w:val="en-US" w:eastAsia="en-IE"/>
        </w:rPr>
        <w:t>the cross-border area.</w:t>
      </w:r>
    </w:p>
    <w:p>
      <w:pPr>
        <w:pStyle w:val="Heading2"/>
        <w:numPr>
          <w:ilvl w:val="1"/>
          <w:numId w:val="2"/>
        </w:numPr>
        <w:ind w:left="499" w:hanging="499"/>
        <w:rPr/>
      </w:pPr>
      <w:bookmarkStart w:id="4" w:name="_Toc169536357"/>
      <w:r>
        <w:rPr/>
        <w:t>Current situation in the sector</w:t>
      </w:r>
      <w:bookmarkEnd w:id="4"/>
    </w:p>
    <w:p>
      <w:pPr>
        <w:pStyle w:val="ListBullet"/>
        <w:numPr>
          <w:ilvl w:val="0"/>
          <w:numId w:val="0"/>
        </w:numPr>
        <w:ind w:left="283" w:hanging="0"/>
        <w:rPr>
          <w:color w:val="000000" w:themeColor="text1"/>
          <w:szCs w:val="24"/>
          <w:lang w:val="en-US" w:eastAsia="en-IE"/>
        </w:rPr>
      </w:pPr>
      <w:r>
        <w:rPr/>
        <w:t xml:space="preserve">     </w:t>
      </w:r>
      <w:r>
        <w:rPr/>
        <w:t>Health systems in Europe are at the core of its high level of social protection and they are a cornerstone of the European social market economy. The problems caused by the economic crisis, coupled with more structural changes in demography and the cardiovascular diseases affecting populations in Europe,and in our cross-borde region as well, reinforce the necessity to reform and modernize those systems.</w:t>
      </w:r>
      <w:r>
        <w:rPr>
          <w:color w:val="000000" w:themeColor="text1"/>
          <w:szCs w:val="24"/>
          <w:lang w:val="en-US" w:eastAsia="en-IE"/>
        </w:rPr>
        <w:t>This objective in our project is planned to be achieved through integrated telemonitoring services, the use of wearable devices,the development of a unified digital platform, and the adoption of modern care protocols.</w:t>
      </w:r>
    </w:p>
    <w:p>
      <w:pPr>
        <w:pStyle w:val="ListBullet"/>
        <w:numPr>
          <w:ilvl w:val="0"/>
          <w:numId w:val="0"/>
        </w:numPr>
        <w:ind w:left="283" w:hanging="0"/>
        <w:rPr>
          <w:color w:val="000000" w:themeColor="text1"/>
          <w:szCs w:val="24"/>
          <w:lang w:val="en-US" w:eastAsia="en-IE"/>
        </w:rPr>
      </w:pPr>
      <w:r>
        <w:rPr>
          <w:color w:val="000000" w:themeColor="text1"/>
          <w:szCs w:val="24"/>
          <w:lang w:val="en-US" w:eastAsia="en-IE"/>
        </w:rPr>
        <w:t xml:space="preserve">     </w:t>
      </w:r>
      <w:r>
        <w:rPr>
          <w:color w:val="000000" w:themeColor="text1"/>
          <w:szCs w:val="24"/>
          <w:lang w:val="en-US" w:eastAsia="en-IE"/>
        </w:rPr>
        <w:t>Thus, the Project aims to further relieve the public health system of both countries, while simultaneously upgrading healthcare services through modern monitoring protocols and the use of advanced, stateof-the-art health technologies.</w:t>
      </w:r>
    </w:p>
    <w:p>
      <w:pPr>
        <w:pStyle w:val="Heading2"/>
        <w:numPr>
          <w:ilvl w:val="1"/>
          <w:numId w:val="2"/>
        </w:numPr>
        <w:ind w:left="499" w:hanging="499"/>
        <w:rPr/>
      </w:pPr>
      <w:bookmarkStart w:id="5" w:name="_Toc169536358"/>
      <w:r>
        <w:rPr/>
        <w:t>Related programmes and other donor activities</w:t>
      </w:r>
      <w:bookmarkEnd w:id="5"/>
    </w:p>
    <w:p>
      <w:pPr>
        <w:pStyle w:val="Text2"/>
        <w:rPr/>
      </w:pPr>
      <w:r>
        <w:rPr/>
        <w:t>NA</w:t>
      </w:r>
    </w:p>
    <w:p>
      <w:pPr>
        <w:pStyle w:val="Heading1"/>
        <w:numPr>
          <w:ilvl w:val="0"/>
          <w:numId w:val="2"/>
        </w:numPr>
        <w:ind w:left="482" w:hanging="482"/>
        <w:rPr/>
      </w:pPr>
      <w:bookmarkStart w:id="6" w:name="_Toc169536359"/>
      <w:r>
        <w:rPr/>
        <w:t>OBJECTIVES &amp; EXPECTED OUTPUTS</w:t>
      </w:r>
      <w:bookmarkEnd w:id="6"/>
    </w:p>
    <w:p>
      <w:pPr>
        <w:pStyle w:val="Heading2"/>
        <w:numPr>
          <w:ilvl w:val="1"/>
          <w:numId w:val="2"/>
        </w:numPr>
        <w:ind w:left="499" w:hanging="499"/>
        <w:rPr/>
      </w:pPr>
      <w:bookmarkStart w:id="7" w:name="_Toc169536360"/>
      <w:r>
        <w:rPr/>
        <w:t>Overall objective</w:t>
      </w:r>
      <w:bookmarkEnd w:id="7"/>
    </w:p>
    <w:p>
      <w:pPr>
        <w:pStyle w:val="Normal"/>
        <w:rPr>
          <w:rFonts w:ascii="Times New Roman" w:hAnsi="Times New Roman"/>
          <w:sz w:val="22"/>
          <w:szCs w:val="22"/>
        </w:rPr>
      </w:pPr>
      <w:r>
        <w:rPr>
          <w:rFonts w:ascii="Times New Roman" w:hAnsi="Times New Roman"/>
          <w:sz w:val="22"/>
          <w:szCs w:val="22"/>
        </w:rPr>
        <w:t>The overall objective (Impact) to which this action contributes is :</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The purpose of the contract is to ensure overall</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 xml:space="preserve"> </w:t>
      </w:r>
      <w:r>
        <w:rPr>
          <w:rFonts w:ascii="Times New Roman" w:hAnsi="Times New Roman"/>
          <w:sz w:val="24"/>
          <w:szCs w:val="24"/>
          <w:lang w:val="en-US" w:eastAsia="en-IE"/>
        </w:rPr>
        <w:t>technical and administrative</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management of the Act, in close cooperation with the</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Internal Project team, so as to ensure</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smooth implementation, delivery of deliverables,</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financial discipline, and full compliance with the</w:t>
      </w:r>
    </w:p>
    <w:p>
      <w:pPr>
        <w:pStyle w:val="Normal"/>
        <w:rPr>
          <w:rFonts w:ascii="Times New Roman" w:hAnsi="Times New Roman"/>
          <w:sz w:val="24"/>
          <w:szCs w:val="24"/>
        </w:rPr>
      </w:pPr>
      <w:r>
        <w:rPr>
          <w:rFonts w:ascii="Times New Roman" w:hAnsi="Times New Roman"/>
          <w:sz w:val="24"/>
          <w:szCs w:val="24"/>
          <w:lang w:val="en-US" w:eastAsia="en-IE"/>
        </w:rPr>
        <w:t>Programme regulations.</w:t>
      </w:r>
    </w:p>
    <w:p>
      <w:pPr>
        <w:pStyle w:val="Heading2"/>
        <w:numPr>
          <w:ilvl w:val="1"/>
          <w:numId w:val="2"/>
        </w:numPr>
        <w:ind w:left="499" w:hanging="499"/>
        <w:rPr/>
      </w:pPr>
      <w:r>
        <w:rPr/>
        <w:t xml:space="preserve"> </w:t>
      </w:r>
      <w:bookmarkStart w:id="8" w:name="_Toc64132845"/>
      <w:bookmarkStart w:id="9" w:name="_Toc169536361"/>
      <w:r>
        <w:rPr/>
        <w:t>Specific objective(s)</w:t>
      </w:r>
      <w:bookmarkEnd w:id="8"/>
      <w:bookmarkEnd w:id="9"/>
    </w:p>
    <w:p>
      <w:pPr>
        <w:pStyle w:val="Normal"/>
        <w:keepNext w:val="true"/>
        <w:keepLines/>
        <w:rPr>
          <w:rFonts w:ascii="Times New Roman" w:hAnsi="Times New Roman"/>
          <w:sz w:val="22"/>
          <w:szCs w:val="22"/>
        </w:rPr>
      </w:pPr>
      <w:r>
        <w:rPr>
          <w:rFonts w:ascii="Times New Roman" w:hAnsi="Times New Roman"/>
          <w:sz w:val="22"/>
          <w:szCs w:val="22"/>
        </w:rPr>
        <w:t>The  specific objective (Outcome) of this contract is as follows:</w:t>
      </w:r>
    </w:p>
    <w:p>
      <w:pPr>
        <w:pStyle w:val="Normal"/>
        <w:spacing w:before="0" w:after="0"/>
        <w:rPr>
          <w:rFonts w:ascii="Times New Roman" w:hAnsi="Times New Roman"/>
          <w:sz w:val="24"/>
          <w:szCs w:val="24"/>
          <w:lang w:val="en-US" w:eastAsia="en-US"/>
        </w:rPr>
      </w:pPr>
      <w:r>
        <w:rPr>
          <w:rFonts w:ascii="Times New Roman" w:hAnsi="Times New Roman"/>
          <w:sz w:val="24"/>
          <w:szCs w:val="24"/>
          <w:lang w:val="en-US" w:eastAsia="en-US"/>
        </w:rPr>
        <w:t>Work on  administration and technical part during the whole time of the project</w:t>
      </w:r>
    </w:p>
    <w:p>
      <w:pPr>
        <w:pStyle w:val="Normal"/>
        <w:spacing w:before="0" w:after="0"/>
        <w:rPr>
          <w:rFonts w:ascii="Times New Roman" w:hAnsi="Times New Roman"/>
          <w:sz w:val="24"/>
          <w:szCs w:val="24"/>
          <w:lang w:val="en-US" w:eastAsia="en-US"/>
        </w:rPr>
      </w:pPr>
      <w:r>
        <w:rPr>
          <w:rFonts w:ascii="Times New Roman" w:hAnsi="Times New Roman"/>
          <w:sz w:val="24"/>
          <w:szCs w:val="24"/>
          <w:lang w:val="en-US" w:eastAsia="en-US"/>
        </w:rPr>
        <w:t>such as screening of the target group of patients,following them,reports for the project progress to the LB,finance administration (tenders,payments,final bills),working on the MIS,working on preparation of the opening event etc.</w:t>
      </w:r>
    </w:p>
    <w:p>
      <w:pPr>
        <w:pStyle w:val="ListBullet"/>
        <w:numPr>
          <w:ilvl w:val="0"/>
          <w:numId w:val="0"/>
        </w:numPr>
        <w:ind w:left="283" w:hanging="0"/>
        <w:rPr>
          <w:color w:val="FF0000"/>
          <w:sz w:val="22"/>
          <w:szCs w:val="22"/>
        </w:rPr>
      </w:pPr>
      <w:r>
        <w:rPr>
          <w:color w:val="FF0000"/>
          <w:sz w:val="22"/>
          <w:szCs w:val="22"/>
        </w:rPr>
      </w:r>
    </w:p>
    <w:p>
      <w:pPr>
        <w:pStyle w:val="Heading2"/>
        <w:numPr>
          <w:ilvl w:val="1"/>
          <w:numId w:val="2"/>
        </w:numPr>
        <w:ind w:left="499" w:hanging="499"/>
        <w:rPr/>
      </w:pPr>
      <w:bookmarkStart w:id="10" w:name="_Toc169536362"/>
      <w:r>
        <w:rPr/>
        <w:t>Expected outputs to be achieved by the contractor</w:t>
      </w:r>
      <w:bookmarkEnd w:id="10"/>
    </w:p>
    <w:p>
      <w:pPr>
        <w:pStyle w:val="Normal"/>
        <w:rPr>
          <w:sz w:val="22"/>
          <w:szCs w:val="22"/>
        </w:rPr>
      </w:pPr>
      <w:r>
        <w:rPr>
          <w:rFonts w:ascii="Times New Roman" w:hAnsi="Times New Roman"/>
          <w:sz w:val="22"/>
          <w:szCs w:val="22"/>
        </w:rPr>
        <w:t>The service will be paid according staff flat rate 12% from the realized purchases(equipment and external). Payment(s) is/are based on the approval of this/these deliverable(s). The main expected outputs of this contract are as follows:</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1. Preparation of required material and presentations</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lang w:val="en-US" w:eastAsia="en-IE"/>
        </w:rPr>
        <w:t>for disemniation event and project team meeting.</w:t>
      </w:r>
    </w:p>
    <w:p>
      <w:pPr>
        <w:pStyle w:val="Normal"/>
        <w:jc w:val="left"/>
        <w:rPr>
          <w:rFonts w:ascii="Times New Roman" w:hAnsi="Times New Roman"/>
          <w:color w:val="000000"/>
          <w:sz w:val="24"/>
          <w:szCs w:val="24"/>
          <w:lang w:val="en-US" w:eastAsia="en-US"/>
        </w:rPr>
      </w:pPr>
      <w:r>
        <w:rPr>
          <w:rFonts w:ascii="Times New Roman" w:hAnsi="Times New Roman"/>
          <w:sz w:val="24"/>
          <w:szCs w:val="24"/>
          <w:lang w:val="en-US" w:eastAsia="en-IE"/>
        </w:rPr>
        <w:t>2.Transalte</w:t>
      </w:r>
      <w:r>
        <w:rPr>
          <w:rFonts w:ascii="Times New Roman" w:hAnsi="Times New Roman"/>
          <w:color w:val="FF0000"/>
          <w:sz w:val="24"/>
          <w:szCs w:val="24"/>
          <w:lang w:val="en-US" w:eastAsia="en-IE"/>
        </w:rPr>
        <w:t xml:space="preserve"> </w:t>
      </w:r>
      <w:r>
        <w:rPr>
          <w:rFonts w:ascii="Times New Roman" w:hAnsi="Times New Roman"/>
          <w:color w:val="000000"/>
          <w:sz w:val="24"/>
          <w:szCs w:val="24"/>
          <w:lang w:val="en-US" w:eastAsia="en-US"/>
        </w:rPr>
        <w:t>the common developed protocol by the medical staff of all partners, in the native language.</w:t>
      </w:r>
    </w:p>
    <w:p>
      <w:pPr>
        <w:pStyle w:val="Normal"/>
        <w:jc w:val="left"/>
        <w:rPr/>
      </w:pPr>
      <w:r>
        <w:rPr>
          <w:rFonts w:ascii="Times New Roman" w:hAnsi="Times New Roman"/>
          <w:color w:val="000000"/>
          <w:sz w:val="24"/>
          <w:szCs w:val="24"/>
          <w:lang w:val="en-US" w:eastAsia="en-US"/>
        </w:rPr>
        <w:t xml:space="preserve">3.Preparation of two seminars for acquiring new skills in the field of medical care among medical and rescue staff in the Programme area which will improve its quality and  may translate into its effectiveness in the treatment of cardiovascular diseases. Each seminar should be addressed to 60 healthcare professionals. </w:t>
      </w:r>
    </w:p>
    <w:p>
      <w:pPr>
        <w:pStyle w:val="Normal"/>
        <w:jc w:val="left"/>
        <w:rPr>
          <w:rFonts w:ascii="Times New Roman" w:hAnsi="Times New Roman"/>
          <w:sz w:val="24"/>
          <w:szCs w:val="24"/>
          <w:lang w:val="en-US" w:eastAsia="en-IE"/>
        </w:rPr>
      </w:pPr>
      <w:r>
        <w:rPr>
          <w:rFonts w:ascii="Times New Roman" w:hAnsi="Times New Roman"/>
          <w:sz w:val="24"/>
          <w:szCs w:val="24"/>
          <w:lang w:val="en-US" w:eastAsia="en-IE"/>
        </w:rPr>
        <w:t xml:space="preserve">4. Preparation of financial reports,preparing documentation from the hospital. </w:t>
      </w:r>
    </w:p>
    <w:p>
      <w:pPr>
        <w:pStyle w:val="Normal"/>
        <w:jc w:val="left"/>
        <w:rPr>
          <w:rFonts w:ascii="Calibri" w:hAnsi="Calibri" w:cs="Calibri"/>
          <w:color w:val="000000"/>
          <w:sz w:val="22"/>
          <w:szCs w:val="22"/>
          <w:lang w:val="en-US" w:eastAsia="en-US"/>
        </w:rPr>
      </w:pPr>
      <w:r>
        <w:rPr>
          <w:rFonts w:cs="Calibri" w:ascii="Calibri" w:hAnsi="Calibri"/>
          <w:color w:val="000000"/>
          <w:sz w:val="22"/>
          <w:szCs w:val="22"/>
          <w:lang w:val="en-US" w:eastAsia="en-US"/>
        </w:rPr>
      </w:r>
    </w:p>
    <w:p>
      <w:pPr>
        <w:pStyle w:val="Heading1"/>
        <w:numPr>
          <w:ilvl w:val="0"/>
          <w:numId w:val="2"/>
        </w:numPr>
        <w:ind w:left="482" w:hanging="482"/>
        <w:rPr/>
      </w:pPr>
      <w:bookmarkStart w:id="11" w:name="_Toc169536363"/>
      <w:r>
        <w:rPr/>
        <w:t>ASSUMPTIONS &amp; RISKS</w:t>
      </w:r>
      <w:bookmarkEnd w:id="11"/>
    </w:p>
    <w:p>
      <w:pPr>
        <w:pStyle w:val="Heading2"/>
        <w:numPr>
          <w:ilvl w:val="1"/>
          <w:numId w:val="2"/>
        </w:numPr>
        <w:ind w:left="499" w:hanging="499"/>
        <w:rPr/>
      </w:pPr>
      <w:bookmarkStart w:id="12" w:name="_Toc169536364"/>
      <w:r>
        <w:rPr/>
        <w:t>Assumptions underlying the project</w:t>
      </w:r>
      <w:bookmarkEnd w:id="12"/>
    </w:p>
    <w:p>
      <w:pPr>
        <w:pStyle w:val="Normal"/>
        <w:numPr>
          <w:ilvl w:val="0"/>
          <w:numId w:val="3"/>
        </w:numPr>
        <w:rPr>
          <w:rFonts w:ascii="Times New Roman" w:hAnsi="Times New Roman"/>
          <w:sz w:val="24"/>
          <w:szCs w:val="24"/>
        </w:rPr>
      </w:pPr>
      <w:r>
        <w:rPr>
          <w:rFonts w:ascii="Times New Roman" w:hAnsi="Times New Roman"/>
          <w:sz w:val="24"/>
          <w:szCs w:val="24"/>
        </w:rPr>
        <w:t>Clear and full understanding of the contract objectives and purposes on behalf of the Contractor.</w:t>
      </w:r>
    </w:p>
    <w:p>
      <w:pPr>
        <w:pStyle w:val="Heading2"/>
        <w:numPr>
          <w:ilvl w:val="1"/>
          <w:numId w:val="2"/>
        </w:numPr>
        <w:ind w:left="499" w:hanging="499"/>
        <w:rPr/>
      </w:pPr>
      <w:bookmarkStart w:id="13" w:name="_Toc169536365"/>
      <w:r>
        <w:rPr/>
        <w:t>Risks</w:t>
      </w:r>
      <w:bookmarkEnd w:id="13"/>
    </w:p>
    <w:p>
      <w:pPr>
        <w:pStyle w:val="Normal"/>
        <w:rPr>
          <w:rFonts w:ascii="Times New Roman" w:hAnsi="Times New Roman"/>
          <w:sz w:val="24"/>
          <w:szCs w:val="24"/>
        </w:rPr>
      </w:pPr>
      <w:r>
        <w:rPr>
          <w:rFonts w:ascii="Times New Roman" w:hAnsi="Times New Roman"/>
          <w:sz w:val="24"/>
          <w:szCs w:val="24"/>
        </w:rPr>
        <w:t>The main risk attached to the assignment is the critical time schedule. The Contractor shall therefore take all necessary actions to avoid delays, and any potential delays shall be brought to the immediate attention of the Contracting authority so that corrective actions may be implemented.</w:t>
      </w:r>
    </w:p>
    <w:p>
      <w:pPr>
        <w:pStyle w:val="Normal"/>
        <w:rPr>
          <w:rFonts w:ascii="Times New Roman" w:hAnsi="Times New Roman"/>
          <w:sz w:val="22"/>
          <w:szCs w:val="22"/>
        </w:rPr>
      </w:pPr>
      <w:r>
        <w:rPr>
          <w:rFonts w:ascii="Times New Roman" w:hAnsi="Times New Roman"/>
          <w:sz w:val="22"/>
          <w:szCs w:val="22"/>
        </w:rPr>
      </w:r>
    </w:p>
    <w:p>
      <w:pPr>
        <w:pStyle w:val="Heading1"/>
        <w:numPr>
          <w:ilvl w:val="0"/>
          <w:numId w:val="2"/>
        </w:numPr>
        <w:ind w:left="482" w:hanging="482"/>
        <w:rPr/>
      </w:pPr>
      <w:bookmarkStart w:id="14" w:name="_Toc169536366"/>
      <w:r>
        <w:rPr/>
        <w:t>SCOPE OF THE WORK</w:t>
      </w:r>
      <w:bookmarkEnd w:id="14"/>
    </w:p>
    <w:p>
      <w:pPr>
        <w:pStyle w:val="Heading2"/>
        <w:numPr>
          <w:ilvl w:val="1"/>
          <w:numId w:val="2"/>
        </w:numPr>
        <w:ind w:left="499" w:hanging="499"/>
        <w:rPr/>
      </w:pPr>
      <w:bookmarkStart w:id="15" w:name="_Toc169536367"/>
      <w:r>
        <w:rPr/>
        <w:t>General</w:t>
      </w:r>
      <w:bookmarkEnd w:id="15"/>
    </w:p>
    <w:p>
      <w:pPr>
        <w:pStyle w:val="Heading3"/>
        <w:numPr>
          <w:ilvl w:val="2"/>
          <w:numId w:val="2"/>
        </w:numPr>
        <w:ind w:left="567" w:hanging="567"/>
        <w:rPr/>
      </w:pPr>
      <w:r>
        <w:rPr/>
        <w:t>Description of the assignment</w:t>
      </w:r>
    </w:p>
    <w:p>
      <w:pPr>
        <w:pStyle w:val="Normal"/>
        <w:spacing w:before="0" w:after="0"/>
        <w:rPr>
          <w:rFonts w:ascii="Times New Roman" w:hAnsi="Times New Roman"/>
          <w:sz w:val="24"/>
          <w:szCs w:val="24"/>
          <w:lang w:val="en-US" w:eastAsia="en-IE"/>
        </w:rPr>
      </w:pPr>
      <w:r>
        <w:rPr>
          <w:rFonts w:ascii="Times New Roman" w:hAnsi="Times New Roman"/>
          <w:sz w:val="24"/>
          <w:szCs w:val="24"/>
          <w:lang w:val="en-US" w:eastAsia="en-IE"/>
        </w:rPr>
        <w:t>For the effective implementation of the Project, an experienced staff</w:t>
      </w:r>
    </w:p>
    <w:p>
      <w:pPr>
        <w:pStyle w:val="Normal"/>
        <w:spacing w:before="0" w:after="0"/>
        <w:rPr>
          <w:rFonts w:ascii="Times New Roman" w:hAnsi="Times New Roman"/>
          <w:sz w:val="24"/>
          <w:szCs w:val="24"/>
          <w:lang w:val="en-US" w:eastAsia="en-IE"/>
        </w:rPr>
      </w:pPr>
      <w:r>
        <w:rPr>
          <w:rFonts w:ascii="Times New Roman" w:hAnsi="Times New Roman"/>
          <w:sz w:val="24"/>
          <w:szCs w:val="24"/>
          <w:lang w:val="en-US" w:eastAsia="en-IE"/>
        </w:rPr>
        <w:t>will be contracted to support the Contracting Authority in</w:t>
      </w:r>
    </w:p>
    <w:p>
      <w:pPr>
        <w:pStyle w:val="Normal"/>
        <w:spacing w:before="0" w:after="0"/>
        <w:rPr>
          <w:rFonts w:ascii="Times New Roman" w:hAnsi="Times New Roman"/>
          <w:sz w:val="24"/>
          <w:szCs w:val="24"/>
          <w:lang w:val="en-US" w:eastAsia="en-IE"/>
        </w:rPr>
      </w:pPr>
      <w:r>
        <w:rPr>
          <w:rFonts w:ascii="Times New Roman" w:hAnsi="Times New Roman"/>
          <w:sz w:val="24"/>
          <w:szCs w:val="24"/>
          <w:lang w:val="en-US" w:eastAsia="en-IE"/>
        </w:rPr>
        <w:t xml:space="preserve">implementation of  the whole project. Three of them will work as a team together </w:t>
      </w:r>
    </w:p>
    <w:p>
      <w:pPr>
        <w:pStyle w:val="Normal"/>
        <w:spacing w:before="0" w:after="0"/>
        <w:rPr>
          <w:rFonts w:ascii="Times New Roman" w:hAnsi="Times New Roman"/>
          <w:sz w:val="24"/>
          <w:szCs w:val="24"/>
          <w:lang w:val="en-US" w:eastAsia="en-IE"/>
        </w:rPr>
      </w:pPr>
      <w:r>
        <w:rPr>
          <w:rFonts w:ascii="Times New Roman" w:hAnsi="Times New Roman"/>
          <w:sz w:val="24"/>
          <w:szCs w:val="24"/>
          <w:lang w:val="en-US" w:eastAsia="en-IE"/>
        </w:rPr>
        <w:t>with the Interal Project team,each member in the field of her/his best skills.</w:t>
      </w:r>
    </w:p>
    <w:p>
      <w:pPr>
        <w:pStyle w:val="Normal"/>
        <w:spacing w:before="0" w:after="0"/>
        <w:rPr>
          <w:rFonts w:ascii="Times New Roman" w:hAnsi="Times New Roman"/>
          <w:color w:val="FF0000"/>
          <w:sz w:val="24"/>
          <w:szCs w:val="24"/>
          <w:lang w:val="en-US" w:eastAsia="en-IE"/>
        </w:rPr>
      </w:pPr>
      <w:r>
        <w:rPr>
          <w:rFonts w:ascii="Times New Roman" w:hAnsi="Times New Roman"/>
          <w:color w:val="FF0000"/>
          <w:sz w:val="24"/>
          <w:szCs w:val="24"/>
          <w:lang w:val="en-US" w:eastAsia="en-IE"/>
        </w:rPr>
      </w:r>
    </w:p>
    <w:p>
      <w:pPr>
        <w:pStyle w:val="Normal"/>
        <w:spacing w:before="0" w:after="0"/>
        <w:rPr>
          <w:rFonts w:ascii="Times New Roman" w:hAnsi="Times New Roman"/>
          <w:color w:val="FF0000"/>
          <w:sz w:val="24"/>
          <w:szCs w:val="24"/>
          <w:lang w:val="en-US" w:eastAsia="en-IE"/>
        </w:rPr>
      </w:pPr>
      <w:r>
        <w:rPr>
          <w:rFonts w:ascii="Times New Roman" w:hAnsi="Times New Roman"/>
          <w:color w:val="FF0000"/>
          <w:sz w:val="24"/>
          <w:szCs w:val="24"/>
          <w:lang w:val="en-US" w:eastAsia="en-IE"/>
        </w:rPr>
      </w:r>
    </w:p>
    <w:p>
      <w:pPr>
        <w:pStyle w:val="Heading3"/>
        <w:numPr>
          <w:ilvl w:val="2"/>
          <w:numId w:val="2"/>
        </w:numPr>
        <w:ind w:left="567" w:hanging="567"/>
        <w:rPr/>
      </w:pPr>
      <w:r>
        <w:rPr/>
        <w:t>Geographical area to be covered</w:t>
      </w:r>
    </w:p>
    <w:p>
      <w:pPr>
        <w:pStyle w:val="Normal"/>
        <w:rPr>
          <w:rFonts w:ascii="Times New Roman" w:hAnsi="Times New Roman"/>
          <w:sz w:val="22"/>
          <w:szCs w:val="22"/>
        </w:rPr>
      </w:pPr>
      <w:r>
        <w:rPr>
          <w:rFonts w:ascii="Times New Roman" w:hAnsi="Times New Roman"/>
          <w:sz w:val="22"/>
          <w:szCs w:val="22"/>
        </w:rPr>
        <w:t>CBC regions of Republic of North Macedonia and Greece</w:t>
      </w:r>
    </w:p>
    <w:p>
      <w:pPr>
        <w:pStyle w:val="Heading3"/>
        <w:numPr>
          <w:ilvl w:val="2"/>
          <w:numId w:val="2"/>
        </w:numPr>
        <w:ind w:left="567" w:hanging="567"/>
        <w:rPr/>
      </w:pPr>
      <w:r>
        <w:rPr/>
        <w:t>Target groups</w:t>
      </w:r>
    </w:p>
    <w:p>
      <w:pPr>
        <w:pStyle w:val="Normal"/>
        <w:rPr>
          <w:rFonts w:ascii="Times New Roman" w:hAnsi="Times New Roman"/>
          <w:sz w:val="22"/>
          <w:szCs w:val="22"/>
        </w:rPr>
      </w:pPr>
      <w:r>
        <w:rPr>
          <w:rFonts w:ascii="Times New Roman" w:hAnsi="Times New Roman"/>
          <w:sz w:val="22"/>
          <w:szCs w:val="22"/>
        </w:rPr>
        <w:t>Patients with Cardiovascular diseases.</w:t>
      </w:r>
    </w:p>
    <w:p>
      <w:pPr>
        <w:pStyle w:val="Heading2"/>
        <w:numPr>
          <w:ilvl w:val="1"/>
          <w:numId w:val="2"/>
        </w:numPr>
        <w:ind w:left="499" w:hanging="499"/>
        <w:rPr/>
      </w:pPr>
      <w:bookmarkStart w:id="16" w:name="_Ref20657225"/>
      <w:bookmarkStart w:id="17" w:name="_Toc169536368"/>
      <w:r>
        <w:rPr/>
        <w:t>Specific work</w:t>
      </w:r>
      <w:bookmarkEnd w:id="16"/>
      <w:bookmarkEnd w:id="17"/>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The Project focuses on activities that add measurable</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value in the cross-border region:</w:t>
      </w:r>
    </w:p>
    <w:p>
      <w:pPr>
        <w:pStyle w:val="Normal"/>
        <w:spacing w:before="0" w:after="0"/>
        <w:rPr>
          <w:rFonts w:ascii="Times New Roman" w:hAnsi="Times New Roman"/>
          <w:b/>
          <w:b/>
          <w:bCs/>
          <w:color w:val="000000" w:themeColor="text1"/>
          <w:sz w:val="24"/>
          <w:szCs w:val="24"/>
          <w:lang w:val="en-US" w:eastAsia="en-IE"/>
        </w:rPr>
      </w:pPr>
      <w:r>
        <w:rPr>
          <w:rFonts w:ascii="Times New Roman" w:hAnsi="Times New Roman"/>
          <w:color w:val="000000" w:themeColor="text1"/>
          <w:sz w:val="24"/>
          <w:szCs w:val="24"/>
          <w:lang w:val="en-US" w:eastAsia="en-IE"/>
        </w:rPr>
        <w:t xml:space="preserve">• </w:t>
      </w:r>
      <w:r>
        <w:rPr>
          <w:rFonts w:ascii="Times New Roman" w:hAnsi="Times New Roman"/>
          <w:b/>
          <w:bCs/>
          <w:color w:val="000000" w:themeColor="text1"/>
          <w:sz w:val="24"/>
          <w:szCs w:val="24"/>
          <w:lang w:val="en-US" w:eastAsia="en-IE"/>
        </w:rPr>
        <w:t>Management &amp; coordination (WP1):</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Establishment of a Joint Administrative Unit and</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Steering Committee, overall coordination by an</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independent Overall Project Manager; implementation</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of an Internal Communication Plan and maintenance</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of reporting procedures.</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 xml:space="preserve">• </w:t>
      </w:r>
      <w:r>
        <w:rPr>
          <w:rFonts w:ascii="Times New Roman" w:hAnsi="Times New Roman"/>
          <w:b/>
          <w:bCs/>
          <w:color w:val="000000" w:themeColor="text1"/>
          <w:sz w:val="24"/>
          <w:szCs w:val="24"/>
          <w:lang w:val="en-US" w:eastAsia="en-IE"/>
        </w:rPr>
        <w:t xml:space="preserve">Communication &amp; publicity (WP2): </w:t>
      </w:r>
      <w:r>
        <w:rPr>
          <w:rFonts w:ascii="Times New Roman" w:hAnsi="Times New Roman"/>
          <w:color w:val="000000" w:themeColor="text1"/>
          <w:sz w:val="24"/>
          <w:szCs w:val="24"/>
          <w:lang w:val="en-US" w:eastAsia="en-IE"/>
        </w:rPr>
        <w:t>Development</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of corporate identity, website, multichannel ecampaigns,</w:t>
      </w:r>
    </w:p>
    <w:p>
      <w:pPr>
        <w:pStyle w:val="Normal"/>
        <w:spacing w:before="0" w:after="0"/>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and public information/dissemination</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events.</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 xml:space="preserve">• </w:t>
      </w:r>
      <w:r>
        <w:rPr>
          <w:rFonts w:ascii="Times New Roman" w:hAnsi="Times New Roman"/>
          <w:b/>
          <w:bCs/>
          <w:color w:val="000000" w:themeColor="text1"/>
          <w:sz w:val="24"/>
          <w:szCs w:val="24"/>
          <w:lang w:val="en-US" w:eastAsia="en-IE"/>
        </w:rPr>
        <w:t xml:space="preserve">Equipment &amp; infrastructure (WP3): </w:t>
      </w:r>
      <w:r>
        <w:rPr>
          <w:rFonts w:ascii="Times New Roman" w:hAnsi="Times New Roman"/>
          <w:color w:val="000000" w:themeColor="text1"/>
          <w:sz w:val="24"/>
          <w:szCs w:val="24"/>
          <w:lang w:val="en-US" w:eastAsia="en-IE"/>
        </w:rPr>
        <w:t>Upgrade of 4</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cardiology clinics with monitoring equipment,</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procurement of 60 wearables for 24/7 telemonitoring,</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and development of a Unified Patient Data Platform</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for in-hospital and out-of-hospital care.</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 xml:space="preserve">• </w:t>
      </w:r>
      <w:r>
        <w:rPr>
          <w:rFonts w:ascii="Times New Roman" w:hAnsi="Times New Roman"/>
          <w:b/>
          <w:bCs/>
          <w:color w:val="000000" w:themeColor="text1"/>
          <w:sz w:val="24"/>
          <w:szCs w:val="24"/>
          <w:lang w:val="en-US" w:eastAsia="en-IE"/>
        </w:rPr>
        <w:t xml:space="preserve">Training &amp; skills (WP4): </w:t>
      </w:r>
      <w:r>
        <w:rPr>
          <w:rFonts w:ascii="Times New Roman" w:hAnsi="Times New Roman"/>
          <w:color w:val="000000" w:themeColor="text1"/>
          <w:sz w:val="24"/>
          <w:szCs w:val="24"/>
          <w:lang w:val="en-US" w:eastAsia="en-IE"/>
        </w:rPr>
        <w:t>Skills upgrade of 10</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physicians in e-Health &amp; protocol evaluation,</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reskilling of 50 healthcare professionals, and training</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of 200 local physicians in managing cardiovascular</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cases using digital tools.</w:t>
      </w:r>
    </w:p>
    <w:p>
      <w:pPr>
        <w:pStyle w:val="Normal"/>
        <w:spacing w:before="0" w:after="0"/>
        <w:jc w:val="left"/>
        <w:rPr>
          <w:rFonts w:ascii="Times New Roman" w:hAnsi="Times New Roman"/>
          <w:b/>
          <w:b/>
          <w:bCs/>
          <w:color w:val="000000" w:themeColor="text1"/>
          <w:sz w:val="24"/>
          <w:szCs w:val="24"/>
          <w:lang w:val="en-US" w:eastAsia="en-IE"/>
        </w:rPr>
      </w:pPr>
      <w:r>
        <w:rPr>
          <w:rFonts w:ascii="Times New Roman" w:hAnsi="Times New Roman"/>
          <w:color w:val="000000" w:themeColor="text1"/>
          <w:sz w:val="24"/>
          <w:szCs w:val="24"/>
          <w:lang w:val="en-US" w:eastAsia="en-IE"/>
        </w:rPr>
        <w:t xml:space="preserve">• </w:t>
      </w:r>
      <w:r>
        <w:rPr>
          <w:rFonts w:ascii="Times New Roman" w:hAnsi="Times New Roman"/>
          <w:b/>
          <w:bCs/>
          <w:color w:val="000000" w:themeColor="text1"/>
          <w:sz w:val="24"/>
          <w:szCs w:val="24"/>
          <w:lang w:val="en-US" w:eastAsia="en-IE"/>
        </w:rPr>
        <w:t>Networking &amp; knowledge transfer (WP5):</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Organisation of an innovation demonstration</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roundtable with 20 hospitals, “engagement days” for</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health professionals, and development of 2 joint</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protocols (emergency &amp; clinical cardiology) to</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harmonize practices in the cross-border area.</w:t>
      </w:r>
    </w:p>
    <w:p>
      <w:pPr>
        <w:pStyle w:val="Normal"/>
        <w:spacing w:before="0" w:after="0"/>
        <w:jc w:val="left"/>
        <w:rPr>
          <w:rFonts w:ascii="Times New Roman" w:hAnsi="Times New Roman"/>
          <w:b/>
          <w:b/>
          <w:bCs/>
          <w:color w:val="000000" w:themeColor="text1"/>
          <w:sz w:val="24"/>
          <w:szCs w:val="24"/>
          <w:lang w:val="en-US" w:eastAsia="en-IE"/>
        </w:rPr>
      </w:pPr>
      <w:r>
        <w:rPr>
          <w:rFonts w:ascii="Times New Roman" w:hAnsi="Times New Roman"/>
          <w:b/>
          <w:bCs/>
          <w:color w:val="000000" w:themeColor="text1"/>
          <w:sz w:val="24"/>
          <w:szCs w:val="24"/>
          <w:lang w:val="en-US" w:eastAsia="en-IE"/>
        </w:rPr>
        <w:t>Key deliverables/outputs:</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4 upgraded clinics; 1 unified data platform; 60</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wearables; 2 joint protocols; training/reskilling of 60</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professionals and briefing of 200 physicians; 1</w:t>
      </w:r>
    </w:p>
    <w:p>
      <w:pPr>
        <w:pStyle w:val="Normal"/>
        <w:spacing w:before="0" w:after="0"/>
        <w:jc w:val="left"/>
        <w:rPr>
          <w:rFonts w:ascii="Times New Roman" w:hAnsi="Times New Roman"/>
          <w:color w:val="000000" w:themeColor="text1"/>
          <w:sz w:val="24"/>
          <w:szCs w:val="24"/>
          <w:lang w:val="en-US" w:eastAsia="en-IE"/>
        </w:rPr>
      </w:pPr>
      <w:r>
        <w:rPr>
          <w:rFonts w:ascii="Times New Roman" w:hAnsi="Times New Roman"/>
          <w:color w:val="000000" w:themeColor="text1"/>
          <w:sz w:val="24"/>
          <w:szCs w:val="24"/>
          <w:lang w:val="en-US" w:eastAsia="en-IE"/>
        </w:rPr>
        <w:t>roundtable with 20 hospitals.</w:t>
      </w:r>
    </w:p>
    <w:p>
      <w:pPr>
        <w:pStyle w:val="Normal"/>
        <w:shd w:val="clear" w:color="auto" w:fill="FFFFFF"/>
        <w:spacing w:lineRule="atLeast" w:line="265" w:before="0" w:after="0"/>
        <w:jc w:val="left"/>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           </w:t>
      </w:r>
    </w:p>
    <w:p>
      <w:pPr>
        <w:pStyle w:val="Normal"/>
        <w:shd w:val="clear" w:color="auto" w:fill="FFFFFF"/>
        <w:spacing w:lineRule="atLeast" w:line="265" w:before="0" w:after="0"/>
        <w:jc w:val="left"/>
        <w:rPr/>
      </w:pPr>
      <w:r>
        <w:rPr>
          <w:rFonts w:ascii="Times New Roman" w:hAnsi="Times New Roman"/>
          <w:sz w:val="24"/>
          <w:szCs w:val="24"/>
          <w:lang w:val="en-US" w:eastAsia="en-US"/>
        </w:rPr>
        <w:t xml:space="preserve">           </w:t>
      </w:r>
    </w:p>
    <w:p>
      <w:pPr>
        <w:pStyle w:val="Normal"/>
        <w:spacing w:before="0" w:after="0"/>
        <w:jc w:val="left"/>
        <w:rPr>
          <w:rFonts w:ascii="Times New Roman" w:hAnsi="Times New Roman"/>
          <w:sz w:val="24"/>
          <w:szCs w:val="24"/>
          <w:lang w:val="en-US" w:eastAsia="en-IE"/>
        </w:rPr>
      </w:pPr>
      <w:r>
        <w:rPr>
          <w:rFonts w:ascii="Times New Roman" w:hAnsi="Times New Roman"/>
          <w:sz w:val="24"/>
          <w:szCs w:val="24"/>
        </w:rPr>
        <w:t>The Contractor must also comply with the latest Communication and Visibility Manual for EU External Actions concerning acknowledgement of EU financing of the project.</w:t>
      </w:r>
    </w:p>
    <w:p>
      <w:pPr>
        <w:pStyle w:val="Heading2"/>
        <w:numPr>
          <w:ilvl w:val="1"/>
          <w:numId w:val="2"/>
        </w:numPr>
        <w:ind w:left="499" w:hanging="499"/>
        <w:rPr/>
      </w:pPr>
      <w:bookmarkStart w:id="18" w:name="_Ref530906824"/>
      <w:bookmarkStart w:id="19" w:name="_Toc169536369"/>
      <w:r>
        <w:rPr/>
        <w:t>Project management</w:t>
      </w:r>
      <w:bookmarkEnd w:id="18"/>
      <w:bookmarkEnd w:id="19"/>
    </w:p>
    <w:p>
      <w:pPr>
        <w:pStyle w:val="Heading3"/>
        <w:numPr>
          <w:ilvl w:val="2"/>
          <w:numId w:val="2"/>
        </w:numPr>
        <w:ind w:left="567" w:hanging="567"/>
        <w:rPr/>
      </w:pPr>
      <w:r>
        <w:rPr/>
        <w:t>Responsible body</w:t>
      </w:r>
    </w:p>
    <w:p>
      <w:pPr>
        <w:pStyle w:val="Normal"/>
        <w:rPr>
          <w:rFonts w:ascii="Times New Roman" w:hAnsi="Times New Roman"/>
          <w:color w:val="000000"/>
          <w:sz w:val="22"/>
          <w:szCs w:val="22"/>
        </w:rPr>
      </w:pPr>
      <w:r>
        <w:rPr>
          <w:rFonts w:ascii="Times New Roman" w:hAnsi="Times New Roman"/>
          <w:color w:val="000000"/>
          <w:sz w:val="22"/>
          <w:szCs w:val="22"/>
        </w:rPr>
        <w:t>The Contracting Authority for the contract is:</w:t>
      </w:r>
    </w:p>
    <w:p>
      <w:pPr>
        <w:pStyle w:val="Normal"/>
        <w:rPr>
          <w:rFonts w:ascii="Times New Roman" w:hAnsi="Times New Roman"/>
          <w:sz w:val="22"/>
          <w:szCs w:val="22"/>
        </w:rPr>
      </w:pPr>
      <w:r>
        <w:rPr>
          <w:rFonts w:ascii="Times New Roman" w:hAnsi="Times New Roman"/>
          <w:sz w:val="22"/>
          <w:szCs w:val="22"/>
        </w:rPr>
        <w:t>Public Health Institution Clinical Hospital Bitola</w:t>
      </w:r>
    </w:p>
    <w:p>
      <w:pPr>
        <w:pStyle w:val="Normal"/>
        <w:rPr>
          <w:rFonts w:ascii="Times New Roman" w:hAnsi="Times New Roman"/>
          <w:sz w:val="22"/>
          <w:szCs w:val="22"/>
        </w:rPr>
      </w:pPr>
      <w:r>
        <w:rPr>
          <w:rFonts w:ascii="Times New Roman" w:hAnsi="Times New Roman"/>
          <w:sz w:val="22"/>
          <w:szCs w:val="22"/>
        </w:rPr>
      </w:r>
    </w:p>
    <w:p>
      <w:pPr>
        <w:pStyle w:val="Heading3"/>
        <w:numPr>
          <w:ilvl w:val="2"/>
          <w:numId w:val="2"/>
        </w:numPr>
        <w:ind w:left="567" w:hanging="567"/>
        <w:rPr/>
      </w:pPr>
      <w:r>
        <w:rPr/>
        <w:t>Management structure</w:t>
      </w:r>
    </w:p>
    <w:p>
      <w:pPr>
        <w:pStyle w:val="Normal"/>
        <w:rPr>
          <w:rFonts w:ascii="Times New Roman" w:hAnsi="Times New Roman"/>
          <w:sz w:val="22"/>
          <w:szCs w:val="22"/>
          <w:lang w:val="en-US"/>
        </w:rPr>
      </w:pPr>
      <w:r>
        <w:rPr>
          <w:rFonts w:ascii="Times New Roman" w:hAnsi="Times New Roman"/>
          <w:sz w:val="22"/>
          <w:szCs w:val="22"/>
        </w:rPr>
        <w:t>Internal project team previously defined,can make decisions for all project activities under supervision of the Director of Contracting authority</w:t>
      </w:r>
      <w:r>
        <w:rPr>
          <w:rFonts w:ascii="Times New Roman" w:hAnsi="Times New Roman"/>
          <w:sz w:val="22"/>
          <w:szCs w:val="22"/>
          <w:lang w:val="mk-MK"/>
        </w:rPr>
        <w:t>,and signed from Director</w:t>
      </w:r>
      <w:r>
        <w:rPr>
          <w:rFonts w:ascii="Times New Roman" w:hAnsi="Times New Roman"/>
          <w:sz w:val="22"/>
          <w:szCs w:val="22"/>
          <w:lang w:val="en-US"/>
        </w:rPr>
        <w:t xml:space="preserve"> too</w:t>
      </w:r>
      <w:r>
        <w:rPr>
          <w:rFonts w:ascii="Times New Roman" w:hAnsi="Times New Roman"/>
          <w:sz w:val="22"/>
          <w:szCs w:val="22"/>
          <w:lang w:val="mk-MK"/>
        </w:rPr>
        <w:t>.</w:t>
      </w:r>
    </w:p>
    <w:p>
      <w:pPr>
        <w:pStyle w:val="Heading3"/>
        <w:numPr>
          <w:ilvl w:val="2"/>
          <w:numId w:val="2"/>
        </w:numPr>
        <w:ind w:left="567" w:hanging="567"/>
        <w:rPr/>
      </w:pPr>
      <w:r>
        <w:rPr/>
        <w:t>Facilities to be provided by the contracting authority and/or other parties</w:t>
      </w:r>
    </w:p>
    <w:p>
      <w:pPr>
        <w:pStyle w:val="Normal"/>
        <w:spacing w:before="0" w:after="0"/>
        <w:rPr>
          <w:sz w:val="22"/>
        </w:rPr>
      </w:pPr>
      <w:r>
        <w:rPr>
          <w:rFonts w:ascii="Times New Roman" w:hAnsi="Times New Roman"/>
          <w:sz w:val="22"/>
          <w:szCs w:val="22"/>
        </w:rPr>
        <w:t>The Contracting Authority shall supply the Contractor promptly with any useful information and documentation which may be relevant to the performance of the contract.</w:t>
      </w:r>
      <w:r>
        <w:rPr>
          <w:sz w:val="22"/>
        </w:rPr>
        <w:t xml:space="preserve"> </w:t>
      </w:r>
    </w:p>
    <w:p>
      <w:pPr>
        <w:pStyle w:val="Normal"/>
        <w:spacing w:before="0" w:after="0"/>
        <w:rPr>
          <w:sz w:val="22"/>
        </w:rPr>
      </w:pPr>
      <w:r>
        <w:rPr>
          <w:sz w:val="22"/>
        </w:rPr>
      </w:r>
    </w:p>
    <w:p>
      <w:pPr>
        <w:pStyle w:val="Normal"/>
        <w:rPr>
          <w:rFonts w:ascii="Times New Roman" w:hAnsi="Times New Roman"/>
          <w:sz w:val="22"/>
          <w:szCs w:val="22"/>
        </w:rPr>
      </w:pPr>
      <w:r>
        <w:rPr>
          <w:rFonts w:ascii="Times New Roman" w:hAnsi="Times New Roman"/>
          <w:sz w:val="22"/>
          <w:szCs w:val="22"/>
        </w:rPr>
      </w:r>
    </w:p>
    <w:p>
      <w:pPr>
        <w:pStyle w:val="Heading1"/>
        <w:numPr>
          <w:ilvl w:val="0"/>
          <w:numId w:val="2"/>
        </w:numPr>
        <w:ind w:left="482" w:hanging="482"/>
        <w:rPr/>
      </w:pPr>
      <w:bookmarkStart w:id="20" w:name="_Toc169536370"/>
      <w:r>
        <w:rPr/>
        <w:t>LOGISTICS AND TIMING</w:t>
      </w:r>
      <w:bookmarkEnd w:id="20"/>
    </w:p>
    <w:p>
      <w:pPr>
        <w:pStyle w:val="Heading2"/>
        <w:numPr>
          <w:ilvl w:val="1"/>
          <w:numId w:val="2"/>
        </w:numPr>
        <w:ind w:left="499" w:hanging="499"/>
        <w:rPr/>
      </w:pPr>
      <w:bookmarkStart w:id="21" w:name="_Toc169536371"/>
      <w:r>
        <w:rPr/>
        <w:t>Location</w:t>
      </w:r>
      <w:bookmarkEnd w:id="21"/>
    </w:p>
    <w:p>
      <w:pPr>
        <w:pStyle w:val="Normal"/>
        <w:rPr>
          <w:rFonts w:ascii="Times New Roman" w:hAnsi="Times New Roman"/>
          <w:sz w:val="22"/>
          <w:szCs w:val="22"/>
        </w:rPr>
      </w:pPr>
      <w:r>
        <w:rPr>
          <w:rFonts w:ascii="Times New Roman" w:hAnsi="Times New Roman"/>
          <w:sz w:val="22"/>
          <w:szCs w:val="22"/>
        </w:rPr>
        <w:t>The location of the project is in Republic of North Macedonia and in the Republic of Greece. The Contractor should be able to conduct activities in the territory of the Municipality of  Bitola,and  from home-based location,and by e-mail correspodentation depending on activity.</w:t>
      </w:r>
    </w:p>
    <w:p>
      <w:pPr>
        <w:pStyle w:val="Heading2"/>
        <w:numPr>
          <w:ilvl w:val="1"/>
          <w:numId w:val="2"/>
        </w:numPr>
        <w:ind w:left="499" w:hanging="499"/>
        <w:rPr/>
      </w:pPr>
      <w:bookmarkStart w:id="22" w:name="_Toc169536372"/>
      <w:r>
        <w:rPr/>
        <w:t>Start date &amp; period of implementation of tasks</w:t>
      </w:r>
      <w:bookmarkEnd w:id="22"/>
    </w:p>
    <w:p>
      <w:pPr>
        <w:pStyle w:val="Normal"/>
        <w:rPr/>
      </w:pPr>
      <w:r>
        <w:rPr>
          <w:rFonts w:ascii="Times New Roman" w:hAnsi="Times New Roman"/>
          <w:sz w:val="22"/>
          <w:szCs w:val="22"/>
        </w:rPr>
        <w:t xml:space="preserve">The intended start date is </w:t>
      </w:r>
      <w:r>
        <w:rPr>
          <w:rFonts w:ascii="Times New Roman" w:hAnsi="Times New Roman"/>
          <w:sz w:val="22"/>
          <w:szCs w:val="22"/>
        </w:rPr>
        <w:t>3.11.2025</w:t>
      </w:r>
      <w:r>
        <w:rPr>
          <w:rFonts w:ascii="Times New Roman" w:hAnsi="Times New Roman"/>
          <w:sz w:val="22"/>
          <w:szCs w:val="22"/>
        </w:rPr>
        <w:t xml:space="preserve"> and the period of implementation of the contract will be </w:t>
      </w:r>
      <w:r>
        <w:rPr>
          <w:rFonts w:ascii="Times New Roman" w:hAnsi="Times New Roman"/>
          <w:sz w:val="22"/>
          <w:szCs w:val="22"/>
        </w:rPr>
        <w:t>22</w:t>
      </w:r>
      <w:r>
        <w:rPr>
          <w:rFonts w:ascii="Times New Roman" w:hAnsi="Times New Roman"/>
          <w:sz w:val="22"/>
          <w:szCs w:val="22"/>
        </w:rPr>
        <w:t xml:space="preserve"> months from this date. Please see Articles 19.1 and 19.2 of the special conditions for the actual start date and period of implementation.</w:t>
      </w:r>
    </w:p>
    <w:p>
      <w:pPr>
        <w:pStyle w:val="Heading1"/>
        <w:numPr>
          <w:ilvl w:val="0"/>
          <w:numId w:val="2"/>
        </w:numPr>
        <w:ind w:left="482" w:hanging="482"/>
        <w:rPr/>
      </w:pPr>
      <w:bookmarkStart w:id="23" w:name="_Toc169536373"/>
      <w:r>
        <w:rPr/>
        <w:t>REQUIREMENTS</w:t>
      </w:r>
      <w:bookmarkEnd w:id="23"/>
    </w:p>
    <w:p>
      <w:pPr>
        <w:pStyle w:val="Heading2"/>
        <w:numPr>
          <w:ilvl w:val="1"/>
          <w:numId w:val="2"/>
        </w:numPr>
        <w:ind w:left="499" w:hanging="499"/>
        <w:rPr/>
      </w:pPr>
      <w:bookmarkStart w:id="24" w:name="_Toc169536374"/>
      <w:r>
        <w:rPr/>
        <w:t>Personnel</w:t>
      </w:r>
      <w:bookmarkEnd w:id="24"/>
    </w:p>
    <w:p>
      <w:pPr>
        <w:pStyle w:val="Text2"/>
        <w:ind w:left="0" w:hanging="0"/>
        <w:rPr/>
      </w:pPr>
      <w:r>
        <w:rPr/>
        <w:t xml:space="preserve">All staff candidates should have experience with the Projects financed from the international organizations,and/or have medical education,and/or have experience within finance and accounting,and/or very good knowing of English language. </w:t>
      </w:r>
    </w:p>
    <w:p>
      <w:pPr>
        <w:pStyle w:val="Heading3"/>
        <w:numPr>
          <w:ilvl w:val="2"/>
          <w:numId w:val="2"/>
        </w:numPr>
        <w:ind w:left="567" w:hanging="567"/>
        <w:rPr/>
      </w:pPr>
      <w:r>
        <w:rPr/>
        <w:t>Experts</w:t>
      </w:r>
    </w:p>
    <w:p>
      <w:pPr>
        <w:pStyle w:val="Normal"/>
        <w:spacing w:before="0" w:after="0"/>
        <w:rPr>
          <w:rFonts w:ascii="Times New Roman" w:hAnsi="Times New Roman"/>
          <w:sz w:val="22"/>
          <w:szCs w:val="22"/>
          <w:highlight w:val="lightGray"/>
        </w:rPr>
      </w:pPr>
      <w:r>
        <w:rPr>
          <w:rFonts w:ascii="Times New Roman" w:hAnsi="Times New Roman"/>
          <w:sz w:val="22"/>
          <w:szCs w:val="22"/>
          <w:highlight w:val="lightGray"/>
        </w:rPr>
      </w:r>
    </w:p>
    <w:p>
      <w:pPr>
        <w:pStyle w:val="Heading3"/>
        <w:numPr>
          <w:ilvl w:val="2"/>
          <w:numId w:val="2"/>
        </w:numPr>
        <w:ind w:left="567" w:hanging="567"/>
        <w:rPr/>
      </w:pPr>
      <w:r>
        <w:rPr/>
        <w:t>Support facilities &amp; backstopping</w:t>
      </w:r>
    </w:p>
    <w:p>
      <w:pPr>
        <w:pStyle w:val="Heading2"/>
        <w:numPr>
          <w:ilvl w:val="1"/>
          <w:numId w:val="2"/>
        </w:numPr>
        <w:ind w:left="499" w:hanging="499"/>
        <w:rPr/>
      </w:pPr>
      <w:bookmarkStart w:id="25" w:name="_Toc169536375"/>
      <w:r>
        <w:rPr/>
        <w:t>Office accommodation</w:t>
      </w:r>
      <w:bookmarkEnd w:id="25"/>
    </w:p>
    <w:p>
      <w:pPr>
        <w:pStyle w:val="Normal"/>
        <w:rPr/>
      </w:pPr>
      <w:r>
        <w:rPr>
          <w:rFonts w:ascii="Times New Roman" w:hAnsi="Times New Roman"/>
          <w:sz w:val="22"/>
          <w:szCs w:val="22"/>
        </w:rPr>
        <w:t>Office accommodation for each staff member providing input to the contract is to be provided by the contractor.</w:t>
      </w:r>
    </w:p>
    <w:p>
      <w:pPr>
        <w:pStyle w:val="Heading2"/>
        <w:numPr>
          <w:ilvl w:val="1"/>
          <w:numId w:val="2"/>
        </w:numPr>
        <w:ind w:left="499" w:hanging="499"/>
        <w:rPr/>
      </w:pPr>
      <w:bookmarkStart w:id="26" w:name="_Toc169536376"/>
      <w:r>
        <w:rPr/>
        <w:t>Facilities to be provided by the contractor</w:t>
      </w:r>
      <w:bookmarkEnd w:id="26"/>
    </w:p>
    <w:p>
      <w:pPr>
        <w:pStyle w:val="Normal"/>
        <w:rPr/>
      </w:pPr>
      <w:r>
        <w:rPr>
          <w:rFonts w:ascii="Times New Roman" w:hAnsi="Times New Roman"/>
          <w:sz w:val="22"/>
          <w:szCs w:val="22"/>
        </w:rPr>
        <w:t>The contractor shall be well equipped with office items.</w:t>
      </w:r>
    </w:p>
    <w:p>
      <w:pPr>
        <w:pStyle w:val="Heading2"/>
        <w:numPr>
          <w:ilvl w:val="1"/>
          <w:numId w:val="2"/>
        </w:numPr>
        <w:ind w:left="499" w:hanging="499"/>
        <w:rPr/>
      </w:pPr>
      <w:bookmarkStart w:id="27" w:name="_Toc169536377"/>
      <w:r>
        <w:rPr/>
        <w:t>Equipment</w:t>
      </w:r>
      <w:bookmarkEnd w:id="27"/>
    </w:p>
    <w:p>
      <w:pPr>
        <w:pStyle w:val="Normal"/>
        <w:rPr>
          <w:rFonts w:ascii="Times New Roman" w:hAnsi="Times New Roman"/>
          <w:sz w:val="22"/>
          <w:szCs w:val="22"/>
        </w:rPr>
      </w:pPr>
      <w:r>
        <w:rPr>
          <w:rFonts w:ascii="Times New Roman" w:hAnsi="Times New Roman"/>
          <w:b/>
          <w:sz w:val="22"/>
          <w:szCs w:val="22"/>
        </w:rPr>
        <w:t>No</w:t>
      </w:r>
      <w:r>
        <w:rPr>
          <w:rFonts w:ascii="Times New Roman" w:hAnsi="Times New Roman"/>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pPr>
        <w:pStyle w:val="Heading1"/>
        <w:numPr>
          <w:ilvl w:val="0"/>
          <w:numId w:val="2"/>
        </w:numPr>
        <w:ind w:left="482" w:hanging="482"/>
        <w:rPr/>
      </w:pPr>
      <w:bookmarkStart w:id="28" w:name="_Toc169536378"/>
      <w:r>
        <w:rPr/>
        <w:t>REPORTS</w:t>
      </w:r>
      <w:bookmarkEnd w:id="28"/>
    </w:p>
    <w:p>
      <w:pPr>
        <w:pStyle w:val="Heading2"/>
        <w:numPr>
          <w:ilvl w:val="1"/>
          <w:numId w:val="2"/>
        </w:numPr>
        <w:ind w:left="499" w:hanging="499"/>
        <w:rPr/>
      </w:pPr>
      <w:bookmarkStart w:id="29" w:name="_Ref20555417"/>
      <w:bookmarkStart w:id="30" w:name="_Ref20656720"/>
      <w:bookmarkStart w:id="31" w:name="_Toc169536379"/>
      <w:r>
        <w:rPr/>
        <w:t>Reporting requirements</w:t>
      </w:r>
      <w:bookmarkEnd w:id="29"/>
      <w:bookmarkEnd w:id="30"/>
      <w:bookmarkEnd w:id="31"/>
    </w:p>
    <w:p>
      <w:pPr>
        <w:pStyle w:val="Normal"/>
        <w:rPr>
          <w:rFonts w:ascii="Times New Roman" w:hAnsi="Times New Roman"/>
          <w:sz w:val="22"/>
          <w:szCs w:val="22"/>
        </w:rPr>
      </w:pPr>
      <w:bookmarkStart w:id="32" w:name="__DdeLink__786_4082507143"/>
      <w:r>
        <w:rPr>
          <w:rFonts w:ascii="Times New Roman" w:hAnsi="Times New Roman"/>
          <w:sz w:val="22"/>
          <w:szCs w:val="22"/>
        </w:rPr>
        <w:t>The contractor will submit the report  before every planned payment from the Contracting Authority depending of the activities.</w:t>
      </w:r>
      <w:bookmarkEnd w:id="32"/>
    </w:p>
    <w:p>
      <w:pPr>
        <w:pStyle w:val="Heading2"/>
        <w:numPr>
          <w:ilvl w:val="1"/>
          <w:numId w:val="2"/>
        </w:numPr>
        <w:ind w:left="499" w:hanging="499"/>
        <w:rPr/>
      </w:pPr>
      <w:bookmarkStart w:id="33" w:name="_Toc169536380"/>
      <w:r>
        <w:rPr/>
        <w:t>Submission and approval of reports</w:t>
      </w:r>
      <w:bookmarkEnd w:id="33"/>
    </w:p>
    <w:p>
      <w:pPr>
        <w:pStyle w:val="Normal"/>
        <w:rPr/>
      </w:pPr>
      <w:r>
        <w:rPr>
          <w:rFonts w:ascii="Times New Roman" w:hAnsi="Times New Roman"/>
          <w:sz w:val="22"/>
          <w:szCs w:val="22"/>
        </w:rPr>
        <w:t>The report referred to above must be submitted to the project coordinator identified in the contract. The project coordinator is responsible for approving the reports.</w:t>
      </w:r>
    </w:p>
    <w:p>
      <w:pPr>
        <w:pStyle w:val="Heading1"/>
        <w:numPr>
          <w:ilvl w:val="0"/>
          <w:numId w:val="2"/>
        </w:numPr>
        <w:ind w:left="482" w:hanging="482"/>
        <w:rPr/>
      </w:pPr>
      <w:bookmarkStart w:id="34" w:name="_Toc169536381"/>
      <w:r>
        <w:rPr/>
        <w:t>MONITORING AND EVALUATION</w:t>
      </w:r>
      <w:bookmarkEnd w:id="34"/>
    </w:p>
    <w:p>
      <w:pPr>
        <w:pStyle w:val="Heading2"/>
        <w:numPr>
          <w:ilvl w:val="1"/>
          <w:numId w:val="2"/>
        </w:numPr>
        <w:ind w:left="499" w:hanging="499"/>
        <w:rPr/>
      </w:pPr>
      <w:bookmarkStart w:id="35" w:name="_Toc169536382"/>
      <w:r>
        <w:rPr/>
        <w:t>Definition of indicators</w:t>
      </w:r>
      <w:bookmarkEnd w:id="35"/>
    </w:p>
    <w:p>
      <w:pPr>
        <w:pStyle w:val="Text2"/>
        <w:ind w:left="0" w:hanging="0"/>
        <w:rPr>
          <w:rFonts w:cs="Arial"/>
        </w:rPr>
      </w:pPr>
      <w:r>
        <w:rPr>
          <w:rFonts w:cs="Arial"/>
        </w:rPr>
        <w:t>Annual users of new or modernised e-health care services</w:t>
      </w:r>
    </w:p>
    <w:p>
      <w:pPr>
        <w:pStyle w:val="Text2"/>
        <w:ind w:left="0" w:hanging="0"/>
        <w:rPr/>
      </w:pPr>
      <w:r>
        <w:rPr>
          <w:rFonts w:cs="Arial"/>
        </w:rPr>
        <w:t>Annual users of new or modernised health care facilities</w:t>
      </w:r>
    </w:p>
    <w:p>
      <w:pPr>
        <w:pStyle w:val="Heading2"/>
        <w:numPr>
          <w:ilvl w:val="1"/>
          <w:numId w:val="2"/>
        </w:numPr>
        <w:ind w:left="499" w:hanging="499"/>
        <w:rPr/>
      </w:pPr>
      <w:bookmarkStart w:id="36" w:name="_Toc169536383"/>
      <w:r>
        <w:rPr/>
        <w:t>Special requirements</w:t>
      </w:r>
      <w:bookmarkEnd w:id="36"/>
    </w:p>
    <w:p>
      <w:pPr>
        <w:pStyle w:val="Normal"/>
        <w:rPr>
          <w:rFonts w:ascii="Times New Roman" w:hAnsi="Times New Roman"/>
          <w:sz w:val="22"/>
          <w:szCs w:val="22"/>
        </w:rPr>
      </w:pPr>
      <w:r>
        <w:rPr>
          <w:rFonts w:ascii="Times New Roman" w:hAnsi="Times New Roman"/>
          <w:sz w:val="22"/>
          <w:szCs w:val="22"/>
        </w:rPr>
        <w:t>NA</w:t>
      </w:r>
    </w:p>
    <w:p>
      <w:pPr>
        <w:pStyle w:val="Normal"/>
        <w:spacing w:before="840" w:after="240"/>
        <w:jc w:val="center"/>
        <w:rPr>
          <w:rFonts w:ascii="Times New Roman" w:hAnsi="Times New Roman"/>
          <w:sz w:val="22"/>
          <w:szCs w:val="22"/>
        </w:rPr>
      </w:pPr>
      <w:r>
        <w:rPr>
          <w:rFonts w:ascii="Times New Roman" w:hAnsi="Times New Roman"/>
          <w:sz w:val="22"/>
          <w:szCs w:val="22"/>
        </w:rPr>
        <w:t>* * *</w:t>
      </w:r>
    </w:p>
    <w:p>
      <w:pPr>
        <w:pStyle w:val="Normal"/>
        <w:spacing w:before="840" w:after="240"/>
        <w:rPr/>
      </w:pPr>
      <w:r>
        <w:rPr/>
        <w:drawing>
          <wp:inline distT="0" distB="0" distL="0" distR="0">
            <wp:extent cx="5158740" cy="2730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4"/>
                    <a:stretch>
                      <a:fillRect/>
                    </a:stretch>
                  </pic:blipFill>
                  <pic:spPr bwMode="auto">
                    <a:xfrm>
                      <a:off x="0" y="0"/>
                      <a:ext cx="5158740" cy="273050"/>
                    </a:xfrm>
                    <a:prstGeom prst="rect">
                      <a:avLst/>
                    </a:prstGeom>
                  </pic:spPr>
                </pic:pic>
              </a:graphicData>
            </a:graphic>
          </wp:inline>
        </w:drawing>
      </w:r>
    </w:p>
    <w:sectPr>
      <w:headerReference w:type="default" r:id="rId5"/>
      <w:footerReference w:type="default" r:id="rId6"/>
      <w:type w:val="continuous"/>
      <w:pgSz w:w="11906" w:h="16838"/>
      <w:pgMar w:left="1134" w:right="1134" w:header="720" w:top="777" w:footer="720" w:bottom="1134"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NewRomanPS">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0"/>
    <w:family w:val="roman"/>
    <w:pitch w:val="variable"/>
  </w:font>
  <w:font w:name="Optima">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720"/>
        <w:tab w:val="right" w:pos="9078" w:leader="none"/>
      </w:tabs>
      <w:spacing w:before="120" w:after="0"/>
      <w:rPr>
        <w:rFonts w:ascii="Times New Roman" w:hAnsi="Times New Roman"/>
        <w:b/>
        <w:b/>
        <w:sz w:val="18"/>
        <w:szCs w:val="18"/>
      </w:rPr>
    </w:pPr>
    <w:r>
      <w:rPr>
        <w:rFonts w:ascii="Times New Roman" w:hAnsi="Times New Roman"/>
        <w:b/>
        <w:sz w:val="18"/>
        <w:szCs w:val="18"/>
      </w:rPr>
      <w:t>2025</w:t>
    </w:r>
    <w:r>
      <w:rPr>
        <w:sz w:val="20"/>
      </w:rPr>
      <w:tab/>
    </w:r>
    <w:r>
      <w:rPr>
        <w:rFonts w:ascii="Times New Roman" w:hAnsi="Times New Roman"/>
        <w:sz w:val="18"/>
        <w:szCs w:val="18"/>
      </w:rPr>
      <w:t xml:space="preserve">Page  of  </w:t>
    </w:r>
  </w:p>
  <w:p>
    <w:pPr>
      <w:pStyle w:val="Footer"/>
      <w:tabs>
        <w:tab w:val="clear" w:pos="720"/>
        <w:tab w:val="right" w:pos="9078" w:leader="none"/>
      </w:tabs>
      <w:rPr>
        <w:b/>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720"/>
        <w:tab w:val="right" w:pos="9078" w:leader="none"/>
      </w:tabs>
      <w:spacing w:before="120" w:after="0"/>
      <w:rPr>
        <w:rFonts w:ascii="Times New Roman" w:hAnsi="Times New Roman"/>
        <w:b/>
        <w:b/>
        <w:sz w:val="18"/>
        <w:szCs w:val="18"/>
      </w:rPr>
    </w:pPr>
    <w:r>
      <w:rPr>
        <w:rFonts w:ascii="Times New Roman" w:hAnsi="Times New Roman"/>
        <w:b/>
        <w:sz w:val="18"/>
        <w:szCs w:val="18"/>
      </w:rPr>
      <w:t>2025</w:t>
    </w:r>
    <w:r>
      <w:rPr>
        <w:sz w:val="20"/>
      </w:rPr>
      <w:tab/>
    </w:r>
    <w:r>
      <w:rPr>
        <w:rFonts w:ascii="Times New Roman" w:hAnsi="Times New Roman"/>
        <w:sz w:val="18"/>
        <w:szCs w:val="18"/>
      </w:rPr>
      <w:t xml:space="preserve">Page  of  </w:t>
    </w:r>
  </w:p>
  <w:p>
    <w:pPr>
      <w:pStyle w:val="Footer"/>
      <w:tabs>
        <w:tab w:val="clear" w:pos="720"/>
        <w:tab w:val="right" w:pos="9078" w:leader="none"/>
      </w:tabs>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80"/>
        </w:tabs>
        <w:ind w:left="480" w:hanging="480"/>
      </w:pPr>
    </w:lvl>
    <w:lvl w:ilvl="1">
      <w:start w:val="1"/>
      <w:pStyle w:val="Heading2"/>
      <w:numFmt w:val="decimal"/>
      <w:lvlText w:val="%1.%2."/>
      <w:lvlJc w:val="left"/>
      <w:pPr>
        <w:ind w:left="0" w:hanging="0"/>
      </w:pPr>
      <w:rPr>
        <w:smallCaps w:val="false"/>
        <w:caps w:val="false"/>
        <w:outline w:val="false"/>
        <w:dstrike w:val="false"/>
        <w:strike w:val="false"/>
        <w:vertAlign w:val="baseline"/>
        <w:position w:val="0"/>
        <w:sz w:val="20"/>
        <w:sz w:val="20"/>
        <w:spacing w:val="0"/>
        <w:i w:val="false"/>
        <w:shadow w:val="false"/>
        <w:u w:val="none"/>
        <w:b/>
        <w:kern w:val="0"/>
        <w:effect w:val="none"/>
        <w:iCs w:val="false"/>
        <w:bCs w:val="false"/>
        <w:em w:val="none"/>
        <w:emboss w:val="false"/>
        <w:imprint w:val="false"/>
        <w:vanish w:val="false"/>
        <w:rFonts w:cs="Times New Roman"/>
      </w:rPr>
    </w:lvl>
    <w:lvl w:ilvl="2">
      <w:start w:val="1"/>
      <w:pStyle w:val="Heading3"/>
      <w:numFmt w:val="decimal"/>
      <w:lvlText w:val="%1.%2.%3."/>
      <w:lvlJc w:val="left"/>
      <w:pPr>
        <w:tabs>
          <w:tab w:val="num" w:pos="862"/>
        </w:tabs>
        <w:ind w:left="862" w:hanging="720"/>
      </w:pPr>
    </w:lvl>
    <w:lvl w:ilvl="3">
      <w:start w:val="1"/>
      <w:pStyle w:val="Heading4"/>
      <w:numFmt w:val="decimal"/>
      <w:lvlText w:val="%1.%2.%3.%4."/>
      <w:lvlJc w:val="left"/>
      <w:pPr>
        <w:tabs>
          <w:tab w:val="num" w:pos="1920"/>
        </w:tabs>
        <w:ind w:left="1920" w:hanging="72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480"/>
        </w:tabs>
        <w:ind w:left="480" w:hanging="480"/>
      </w:pPr>
    </w:lvl>
    <w:lvl w:ilvl="1">
      <w:start w:val="1"/>
      <w:numFmt w:val="decimal"/>
      <w:lvlText w:val="%1.%2."/>
      <w:lvlJc w:val="left"/>
      <w:pPr>
        <w:ind w:left="0" w:hanging="0"/>
      </w:pPr>
      <w:rPr>
        <w:smallCaps w:val="false"/>
        <w:caps w:val="false"/>
        <w:outline w:val="false"/>
        <w:dstrike w:val="false"/>
        <w:strike w:val="false"/>
        <w:vertAlign w:val="baseline"/>
        <w:position w:val="0"/>
        <w:sz w:val="20"/>
        <w:sz w:val="20"/>
        <w:spacing w:val="0"/>
        <w:i w:val="false"/>
        <w:shadow w:val="false"/>
        <w:u w:val="none"/>
        <w:b/>
        <w:kern w:val="0"/>
        <w:effect w:val="none"/>
        <w:iCs w:val="false"/>
        <w:bCs w:val="false"/>
        <w:em w:val="none"/>
        <w:emboss w:val="false"/>
        <w:imprint w:val="false"/>
        <w:vanish w:val="false"/>
        <w:rFonts w:cs="Times New Roman"/>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lvl w:ilvl="0">
      <w:start w:val="1"/>
      <w:numFmt w:val="bullet"/>
      <w:lvlText w:val=""/>
      <w:lvlJc w:val="left"/>
      <w:pPr>
        <w:ind w:left="859" w:hanging="360"/>
      </w:pPr>
      <w:rPr>
        <w:rFonts w:ascii="Symbol" w:hAnsi="Symbol" w:cs="Symbol" w:hint="default"/>
        <w:sz w:val="24"/>
        <w:rFonts w:cs="Symbol"/>
      </w:rPr>
    </w:lvl>
    <w:lvl w:ilvl="1">
      <w:start w:val="1"/>
      <w:numFmt w:val="bullet"/>
      <w:lvlText w:val="o"/>
      <w:lvlJc w:val="left"/>
      <w:pPr>
        <w:ind w:left="1579" w:hanging="360"/>
      </w:pPr>
      <w:rPr>
        <w:rFonts w:ascii="Courier New" w:hAnsi="Courier New" w:cs="Courier New" w:hint="default"/>
        <w:rFonts w:cs="Courier New"/>
      </w:rPr>
    </w:lvl>
    <w:lvl w:ilvl="2">
      <w:start w:val="1"/>
      <w:numFmt w:val="bullet"/>
      <w:lvlText w:val=""/>
      <w:lvlJc w:val="left"/>
      <w:pPr>
        <w:ind w:left="2299" w:hanging="360"/>
      </w:pPr>
      <w:rPr>
        <w:rFonts w:ascii="Wingdings" w:hAnsi="Wingdings" w:cs="Wingdings" w:hint="default"/>
        <w:rFonts w:cs="Wingdings"/>
      </w:rPr>
    </w:lvl>
    <w:lvl w:ilvl="3">
      <w:start w:val="1"/>
      <w:numFmt w:val="bullet"/>
      <w:lvlText w:val=""/>
      <w:lvlJc w:val="left"/>
      <w:pPr>
        <w:ind w:left="3019" w:hanging="360"/>
      </w:pPr>
      <w:rPr>
        <w:rFonts w:ascii="Symbol" w:hAnsi="Symbol" w:cs="Symbol" w:hint="default"/>
        <w:rFonts w:cs="Symbol"/>
      </w:rPr>
    </w:lvl>
    <w:lvl w:ilvl="4">
      <w:start w:val="1"/>
      <w:numFmt w:val="bullet"/>
      <w:lvlText w:val="o"/>
      <w:lvlJc w:val="left"/>
      <w:pPr>
        <w:ind w:left="3739" w:hanging="360"/>
      </w:pPr>
      <w:rPr>
        <w:rFonts w:ascii="Courier New" w:hAnsi="Courier New" w:cs="Courier New" w:hint="default"/>
        <w:rFonts w:cs="Courier New"/>
      </w:rPr>
    </w:lvl>
    <w:lvl w:ilvl="5">
      <w:start w:val="1"/>
      <w:numFmt w:val="bullet"/>
      <w:lvlText w:val=""/>
      <w:lvlJc w:val="left"/>
      <w:pPr>
        <w:ind w:left="4459" w:hanging="360"/>
      </w:pPr>
      <w:rPr>
        <w:rFonts w:ascii="Wingdings" w:hAnsi="Wingdings" w:cs="Wingdings" w:hint="default"/>
        <w:rFonts w:cs="Wingdings"/>
      </w:rPr>
    </w:lvl>
    <w:lvl w:ilvl="6">
      <w:start w:val="1"/>
      <w:numFmt w:val="bullet"/>
      <w:lvlText w:val=""/>
      <w:lvlJc w:val="left"/>
      <w:pPr>
        <w:ind w:left="5179" w:hanging="360"/>
      </w:pPr>
      <w:rPr>
        <w:rFonts w:ascii="Symbol" w:hAnsi="Symbol" w:cs="Symbol" w:hint="default"/>
        <w:rFonts w:cs="Symbol"/>
      </w:rPr>
    </w:lvl>
    <w:lvl w:ilvl="7">
      <w:start w:val="1"/>
      <w:numFmt w:val="bullet"/>
      <w:lvlText w:val="o"/>
      <w:lvlJc w:val="left"/>
      <w:pPr>
        <w:ind w:left="5899" w:hanging="360"/>
      </w:pPr>
      <w:rPr>
        <w:rFonts w:ascii="Courier New" w:hAnsi="Courier New" w:cs="Courier New" w:hint="default"/>
        <w:rFonts w:cs="Courier New"/>
      </w:rPr>
    </w:lvl>
    <w:lvl w:ilvl="8">
      <w:start w:val="1"/>
      <w:numFmt w:val="bullet"/>
      <w:lvlText w:val=""/>
      <w:lvlJc w:val="left"/>
      <w:pPr>
        <w:ind w:left="6619"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E" w:eastAsia="en-IE"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atentStyles>
  <w:style w:type="paragraph" w:styleId="Normal" w:default="1">
    <w:name w:val="Normal"/>
    <w:qFormat/>
    <w:rsid w:val="00630f91"/>
    <w:pPr>
      <w:widowControl/>
      <w:bidi w:val="0"/>
      <w:spacing w:before="0" w:after="240"/>
      <w:jc w:val="both"/>
    </w:pPr>
    <w:rPr>
      <w:rFonts w:ascii="Arial" w:hAnsi="Arial" w:eastAsia="Times New Roman" w:cs="Times New Roman"/>
      <w:color w:val="auto"/>
      <w:kern w:val="0"/>
      <w:sz w:val="20"/>
      <w:szCs w:val="20"/>
      <w:lang w:val="en-GB" w:eastAsia="en-GB" w:bidi="ar-SA"/>
    </w:rPr>
  </w:style>
  <w:style w:type="paragraph" w:styleId="Heading1">
    <w:name w:val="Heading 1"/>
    <w:basedOn w:val="Normal"/>
    <w:next w:val="Text1"/>
    <w:autoRedefine/>
    <w:qFormat/>
    <w:rsid w:val="008a65fe"/>
    <w:pPr>
      <w:keepNext w:val="true"/>
      <w:keepLines/>
      <w:numPr>
        <w:ilvl w:val="0"/>
        <w:numId w:val="1"/>
      </w:numPr>
      <w:spacing w:before="240" w:after="240"/>
      <w:ind w:left="482" w:hanging="482"/>
      <w:outlineLvl w:val="0"/>
    </w:pPr>
    <w:rPr>
      <w:rFonts w:ascii="Times New Roman" w:hAnsi="Times New Roman"/>
      <w:b/>
      <w:smallCaps/>
      <w:kern w:val="2"/>
      <w:sz w:val="28"/>
      <w:szCs w:val="28"/>
    </w:rPr>
  </w:style>
  <w:style w:type="paragraph" w:styleId="Heading2">
    <w:name w:val="Heading 2"/>
    <w:basedOn w:val="Normal"/>
    <w:next w:val="Text2"/>
    <w:autoRedefine/>
    <w:qFormat/>
    <w:rsid w:val="00645e11"/>
    <w:pPr>
      <w:keepNext w:val="true"/>
      <w:numPr>
        <w:ilvl w:val="1"/>
        <w:numId w:val="1"/>
      </w:numPr>
      <w:tabs>
        <w:tab w:val="clear" w:pos="720"/>
        <w:tab w:val="left" w:pos="500" w:leader="none"/>
      </w:tabs>
      <w:spacing w:before="120" w:after="24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1"/>
      </w:numPr>
      <w:tabs>
        <w:tab w:val="clear" w:pos="720"/>
      </w:tabs>
      <w:ind w:left="567" w:hanging="567"/>
      <w:outlineLvl w:val="2"/>
    </w:pPr>
    <w:rPr>
      <w:rFonts w:ascii="Times New Roman" w:hAnsi="Times New Roman"/>
      <w:b/>
      <w:sz w:val="22"/>
      <w:szCs w:val="22"/>
    </w:rPr>
  </w:style>
  <w:style w:type="paragraph" w:styleId="Heading4">
    <w:name w:val="Heading 4"/>
    <w:basedOn w:val="Normal"/>
    <w:next w:val="Text4"/>
    <w:qFormat/>
    <w:rsid w:val="00630f91"/>
    <w:pPr>
      <w:keepNext w:val="true"/>
      <w:numPr>
        <w:ilvl w:val="3"/>
        <w:numId w:val="1"/>
      </w:numPr>
      <w:outlineLvl w:val="3"/>
    </w:pPr>
    <w:rPr/>
  </w:style>
  <w:style w:type="paragraph" w:styleId="Heading5">
    <w:name w:val="Heading 5"/>
    <w:basedOn w:val="Normal"/>
    <w:next w:val="Normal"/>
    <w:qFormat/>
    <w:rsid w:val="00630f91"/>
    <w:pPr>
      <w:tabs>
        <w:tab w:val="clear" w:pos="720"/>
        <w:tab w:val="left" w:pos="0" w:leader="none"/>
      </w:tabs>
      <w:spacing w:before="240" w:after="60"/>
      <w:outlineLvl w:val="4"/>
    </w:pPr>
    <w:rPr>
      <w:sz w:val="22"/>
    </w:rPr>
  </w:style>
  <w:style w:type="paragraph" w:styleId="Heading6">
    <w:name w:val="Heading 6"/>
    <w:basedOn w:val="Normal"/>
    <w:next w:val="Normal"/>
    <w:qFormat/>
    <w:rsid w:val="00630f91"/>
    <w:pPr>
      <w:tabs>
        <w:tab w:val="clear" w:pos="720"/>
        <w:tab w:val="left" w:pos="0" w:leader="none"/>
      </w:tabs>
      <w:spacing w:before="240" w:after="60"/>
      <w:outlineLvl w:val="5"/>
    </w:pPr>
    <w:rPr>
      <w:i/>
      <w:sz w:val="22"/>
    </w:rPr>
  </w:style>
  <w:style w:type="paragraph" w:styleId="Heading7">
    <w:name w:val="Heading 7"/>
    <w:basedOn w:val="Normal"/>
    <w:next w:val="Normal"/>
    <w:qFormat/>
    <w:rsid w:val="00630f91"/>
    <w:pPr>
      <w:tabs>
        <w:tab w:val="clear" w:pos="720"/>
        <w:tab w:val="left" w:pos="0" w:leader="none"/>
      </w:tabs>
      <w:spacing w:before="240" w:after="60"/>
      <w:outlineLvl w:val="6"/>
    </w:pPr>
    <w:rPr/>
  </w:style>
  <w:style w:type="paragraph" w:styleId="Heading8">
    <w:name w:val="Heading 8"/>
    <w:basedOn w:val="Normal"/>
    <w:next w:val="Normal"/>
    <w:qFormat/>
    <w:rsid w:val="00630f91"/>
    <w:pPr>
      <w:tabs>
        <w:tab w:val="clear" w:pos="720"/>
        <w:tab w:val="left" w:pos="0" w:leader="none"/>
      </w:tabs>
      <w:spacing w:before="240" w:after="60"/>
      <w:outlineLvl w:val="7"/>
    </w:pPr>
    <w:rPr>
      <w:i/>
    </w:rPr>
  </w:style>
  <w:style w:type="paragraph" w:styleId="Heading9">
    <w:name w:val="Heading 9"/>
    <w:basedOn w:val="Normal"/>
    <w:next w:val="Normal"/>
    <w:qFormat/>
    <w:rsid w:val="00630f91"/>
    <w:pPr>
      <w:tabs>
        <w:tab w:val="clear" w:pos="720"/>
        <w:tab w:val="left" w:pos="0" w:leader="none"/>
      </w:tabs>
      <w:spacing w:before="240" w:after="60"/>
      <w:outlineLvl w:val="8"/>
    </w:pPr>
    <w:rPr>
      <w:i/>
      <w:sz w:val="18"/>
    </w:rPr>
  </w:style>
  <w:style w:type="character" w:styleId="DefaultParagraphFont" w:default="1">
    <w:name w:val="Default Paragraph Font"/>
    <w:uiPriority w:val="1"/>
    <w:semiHidden/>
    <w:unhideWhenUsed/>
    <w:qFormat/>
    <w:rPr/>
  </w:style>
  <w:style w:type="character" w:styleId="FootnoteCharacters">
    <w:name w:val="Footnote Characters"/>
    <w:semiHidden/>
    <w:qFormat/>
    <w:rsid w:val="00630f91"/>
    <w:rPr>
      <w:rFonts w:ascii="TimesNewRomanPS" w:hAnsi="TimesNewRomanPS"/>
      <w:sz w:val="16"/>
    </w:rPr>
  </w:style>
  <w:style w:type="character" w:styleId="FootnoteAnchor">
    <w:name w:val="Footnote Anchor"/>
    <w:rPr>
      <w:rFonts w:ascii="TimesNewRomanPS" w:hAnsi="TimesNewRomanPS"/>
      <w:sz w:val="16"/>
      <w:vertAlign w:val="superscript"/>
    </w:rPr>
  </w:style>
  <w:style w:type="character" w:styleId="Pagenumber">
    <w:name w:val="page number"/>
    <w:basedOn w:val="DefaultParagraphFont"/>
    <w:qFormat/>
    <w:rsid w:val="00630f91"/>
    <w:rPr/>
  </w:style>
  <w:style w:type="character" w:styleId="InternetLink">
    <w:name w:val="Internet Link"/>
    <w:rsid w:val="00630f91"/>
    <w:rPr>
      <w:color w:val="0000FF"/>
      <w:u w:val="single"/>
    </w:rPr>
  </w:style>
  <w:style w:type="character" w:styleId="Annotationreference">
    <w:name w:val="annotation reference"/>
    <w:qFormat/>
    <w:rsid w:val="0061269a"/>
    <w:rPr>
      <w:sz w:val="16"/>
      <w:szCs w:val="16"/>
    </w:rPr>
  </w:style>
  <w:style w:type="character" w:styleId="CommentTextChar" w:customStyle="1">
    <w:name w:val="Comment Text Char"/>
    <w:link w:val="CommentText"/>
    <w:semiHidden/>
    <w:qFormat/>
    <w:rsid w:val="00862e3e"/>
    <w:rPr>
      <w:rFonts w:ascii="Arial" w:hAnsi="Arial"/>
    </w:rPr>
  </w:style>
  <w:style w:type="character" w:styleId="FollowedHyperlink">
    <w:name w:val="FollowedHyperlink"/>
    <w:qFormat/>
    <w:rsid w:val="00450070"/>
    <w:rPr>
      <w:color w:val="800080"/>
      <w:u w:val="single"/>
    </w:rPr>
  </w:style>
  <w:style w:type="character" w:styleId="Bodytext1" w:customStyle="1">
    <w:name w:val="Body text|1_"/>
    <w:link w:val="Bodytext10"/>
    <w:qFormat/>
    <w:locked/>
    <w:rsid w:val="000933a1"/>
    <w:rPr>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rsid w:val="00630f91"/>
    <w:pPr>
      <w:spacing w:before="0" w:after="120"/>
    </w:pPr>
    <w:rPr/>
  </w:style>
  <w:style w:type="paragraph" w:styleId="List">
    <w:name w:val="List"/>
    <w:basedOn w:val="Normal"/>
    <w:rsid w:val="00630f91"/>
    <w:pPr>
      <w:ind w:left="283" w:hanging="283"/>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1" w:customStyle="1">
    <w:name w:val="Text 1"/>
    <w:basedOn w:val="Normal"/>
    <w:qFormat/>
    <w:rsid w:val="00630f91"/>
    <w:pPr>
      <w:ind w:left="482" w:hanging="0"/>
    </w:pPr>
    <w:rPr/>
  </w:style>
  <w:style w:type="paragraph" w:styleId="Text2" w:customStyle="1">
    <w:name w:val="Text 2"/>
    <w:basedOn w:val="Normal"/>
    <w:qFormat/>
    <w:rsid w:val="00630f91"/>
    <w:pPr>
      <w:tabs>
        <w:tab w:val="clear" w:pos="720"/>
        <w:tab w:val="left" w:pos="2161" w:leader="none"/>
      </w:tabs>
      <w:ind w:left="1202" w:hanging="0"/>
    </w:pPr>
    <w:rPr/>
  </w:style>
  <w:style w:type="paragraph" w:styleId="Text3" w:customStyle="1">
    <w:name w:val="Text 3"/>
    <w:basedOn w:val="Normal"/>
    <w:qFormat/>
    <w:rsid w:val="00630f91"/>
    <w:pPr>
      <w:tabs>
        <w:tab w:val="clear" w:pos="720"/>
        <w:tab w:val="left" w:pos="2302" w:leader="none"/>
      </w:tabs>
      <w:ind w:left="1202" w:hanging="0"/>
    </w:pPr>
    <w:rPr/>
  </w:style>
  <w:style w:type="paragraph" w:styleId="Text4" w:customStyle="1">
    <w:name w:val="Text 4"/>
    <w:basedOn w:val="Normal"/>
    <w:qFormat/>
    <w:rsid w:val="00630f91"/>
    <w:pPr>
      <w:tabs>
        <w:tab w:val="clear" w:pos="720"/>
        <w:tab w:val="left" w:pos="2302" w:leader="none"/>
      </w:tabs>
      <w:ind w:left="1202" w:hanging="0"/>
    </w:pPr>
    <w:rPr/>
  </w:style>
  <w:style w:type="paragraph" w:styleId="Address" w:customStyle="1">
    <w:name w:val="Address"/>
    <w:basedOn w:val="Normal"/>
    <w:qFormat/>
    <w:rsid w:val="00630f91"/>
    <w:pPr>
      <w:spacing w:before="0" w:after="0"/>
      <w:jc w:val="left"/>
    </w:pPr>
    <w:rPr/>
  </w:style>
  <w:style w:type="paragraph" w:styleId="AddressTL" w:customStyle="1">
    <w:name w:val="AddressTL"/>
    <w:basedOn w:val="Normal"/>
    <w:next w:val="Normal"/>
    <w:qFormat/>
    <w:rsid w:val="00630f91"/>
    <w:pPr>
      <w:spacing w:before="0" w:after="720"/>
      <w:jc w:val="left"/>
    </w:pPr>
    <w:rPr/>
  </w:style>
  <w:style w:type="paragraph" w:styleId="AddressTR" w:customStyle="1">
    <w:name w:val="AddressTR"/>
    <w:basedOn w:val="Normal"/>
    <w:next w:val="Normal"/>
    <w:qFormat/>
    <w:rsid w:val="00630f91"/>
    <w:pPr>
      <w:spacing w:before="0" w:after="720"/>
      <w:ind w:left="5103" w:hanging="0"/>
      <w:jc w:val="left"/>
    </w:pPr>
    <w:rPr/>
  </w:style>
  <w:style w:type="paragraph" w:styleId="BlockText">
    <w:name w:val="Block Text"/>
    <w:basedOn w:val="Normal"/>
    <w:qFormat/>
    <w:rsid w:val="00630f91"/>
    <w:pPr>
      <w:spacing w:before="0" w:after="120"/>
      <w:ind w:left="1440" w:right="1440" w:hanging="0"/>
    </w:pPr>
    <w:rPr/>
  </w:style>
  <w:style w:type="paragraph" w:styleId="BodyText2">
    <w:name w:val="Body Text 2"/>
    <w:basedOn w:val="Normal"/>
    <w:qFormat/>
    <w:rsid w:val="00630f91"/>
    <w:pPr>
      <w:spacing w:lineRule="auto" w:line="480" w:before="0" w:after="120"/>
    </w:pPr>
    <w:rPr/>
  </w:style>
  <w:style w:type="paragraph" w:styleId="BodyText3">
    <w:name w:val="Body Text 3"/>
    <w:basedOn w:val="Normal"/>
    <w:qFormat/>
    <w:rsid w:val="00630f91"/>
    <w:pPr>
      <w:spacing w:before="0" w:after="120"/>
    </w:pPr>
    <w:rPr>
      <w:sz w:val="16"/>
    </w:rPr>
  </w:style>
  <w:style w:type="paragraph" w:styleId="TextBodyIndent">
    <w:name w:val="Body Text Indent"/>
    <w:basedOn w:val="Normal"/>
    <w:rsid w:val="00630f91"/>
    <w:pPr>
      <w:spacing w:before="0" w:after="120"/>
      <w:ind w:left="283" w:hanging="0"/>
    </w:pPr>
    <w:rPr/>
  </w:style>
  <w:style w:type="paragraph" w:styleId="BodyTextFirstIndent2">
    <w:name w:val="Body Text First Indent 2"/>
    <w:basedOn w:val="TextBodyIndent"/>
    <w:qFormat/>
    <w:rsid w:val="00630f91"/>
    <w:pPr>
      <w:ind w:left="283" w:firstLine="210"/>
    </w:pPr>
    <w:rPr/>
  </w:style>
  <w:style w:type="paragraph" w:styleId="BodyTextIndent2">
    <w:name w:val="Body Text Indent 2"/>
    <w:basedOn w:val="Normal"/>
    <w:qFormat/>
    <w:rsid w:val="00630f91"/>
    <w:pPr>
      <w:spacing w:lineRule="auto" w:line="480" w:before="0" w:after="120"/>
      <w:ind w:left="283" w:hanging="0"/>
    </w:pPr>
    <w:rPr/>
  </w:style>
  <w:style w:type="paragraph" w:styleId="BodyTextIndent3">
    <w:name w:val="Body Text Indent 3"/>
    <w:basedOn w:val="Normal"/>
    <w:qFormat/>
    <w:rsid w:val="00630f91"/>
    <w:pPr>
      <w:spacing w:before="0" w:after="120"/>
      <w:ind w:left="283" w:hanging="0"/>
    </w:pPr>
    <w:rPr>
      <w:sz w:val="16"/>
    </w:rPr>
  </w:style>
  <w:style w:type="paragraph" w:styleId="Caption1">
    <w:name w:val="caption"/>
    <w:basedOn w:val="Normal"/>
    <w:next w:val="Normal"/>
    <w:qFormat/>
    <w:rsid w:val="00630f91"/>
    <w:pPr>
      <w:spacing w:before="120" w:after="120"/>
    </w:pPr>
    <w:rPr>
      <w:b/>
    </w:rPr>
  </w:style>
  <w:style w:type="paragraph" w:styleId="ChapterTitle" w:customStyle="1">
    <w:name w:val="ChapterTitle"/>
    <w:basedOn w:val="Normal"/>
    <w:next w:val="SectionTitle"/>
    <w:qFormat/>
    <w:rsid w:val="00630f91"/>
    <w:pPr>
      <w:keepNext w:val="true"/>
      <w:spacing w:before="0" w:after="480"/>
      <w:jc w:val="center"/>
    </w:pPr>
    <w:rPr>
      <w:b/>
      <w:sz w:val="32"/>
    </w:rPr>
  </w:style>
  <w:style w:type="paragraph" w:styleId="SectionTitle" w:customStyle="1">
    <w:name w:val="SectionTitle"/>
    <w:basedOn w:val="Normal"/>
    <w:next w:val="Heading1"/>
    <w:qFormat/>
    <w:rsid w:val="00630f91"/>
    <w:pPr>
      <w:keepNext w:val="true"/>
      <w:spacing w:before="0" w:after="480"/>
      <w:jc w:val="center"/>
    </w:pPr>
    <w:rPr>
      <w:b/>
      <w:smallCaps/>
      <w:sz w:val="28"/>
    </w:rPr>
  </w:style>
  <w:style w:type="paragraph" w:styleId="Closing">
    <w:name w:val="Closing"/>
    <w:basedOn w:val="Normal"/>
    <w:qFormat/>
    <w:rsid w:val="00630f91"/>
    <w:pPr>
      <w:ind w:left="4252" w:hanging="0"/>
    </w:pPr>
    <w:rPr/>
  </w:style>
  <w:style w:type="paragraph" w:styleId="Annotationtext">
    <w:name w:val="annotation text"/>
    <w:basedOn w:val="Normal"/>
    <w:link w:val="CommentTextChar"/>
    <w:semiHidden/>
    <w:qFormat/>
    <w:rsid w:val="00630f91"/>
    <w:pPr/>
    <w:rPr/>
  </w:style>
  <w:style w:type="paragraph" w:styleId="Date">
    <w:name w:val="Date"/>
    <w:basedOn w:val="Normal"/>
    <w:next w:val="References"/>
    <w:qFormat/>
    <w:rsid w:val="00630f91"/>
    <w:pPr>
      <w:spacing w:before="0" w:after="0"/>
      <w:ind w:left="5103" w:right="-567" w:hanging="0"/>
      <w:jc w:val="left"/>
    </w:pPr>
    <w:rPr/>
  </w:style>
  <w:style w:type="paragraph" w:styleId="References" w:customStyle="1">
    <w:name w:val="References"/>
    <w:basedOn w:val="Normal"/>
    <w:next w:val="AddressTR"/>
    <w:qFormat/>
    <w:rsid w:val="00630f91"/>
    <w:pPr>
      <w:ind w:left="5103" w:hanging="0"/>
      <w:jc w:val="left"/>
    </w:pPr>
    <w:rPr/>
  </w:style>
  <w:style w:type="paragraph" w:styleId="DocumentMap">
    <w:name w:val="Document Map"/>
    <w:basedOn w:val="Normal"/>
    <w:semiHidden/>
    <w:qFormat/>
    <w:rsid w:val="00630f91"/>
    <w:pPr>
      <w:shd w:val="clear" w:color="auto" w:fill="000080"/>
    </w:pPr>
    <w:rPr>
      <w:rFonts w:ascii="Tahoma" w:hAnsi="Tahoma"/>
    </w:rPr>
  </w:style>
  <w:style w:type="paragraph" w:styleId="DoubSign" w:customStyle="1">
    <w:name w:val="DoubSign"/>
    <w:basedOn w:val="Normal"/>
    <w:next w:val="Enclosures"/>
    <w:qFormat/>
    <w:rsid w:val="00630f91"/>
    <w:pPr>
      <w:tabs>
        <w:tab w:val="clear" w:pos="720"/>
        <w:tab w:val="left" w:pos="5103" w:leader="none"/>
      </w:tabs>
      <w:spacing w:before="1200" w:after="0"/>
      <w:jc w:val="left"/>
    </w:pPr>
    <w:rPr/>
  </w:style>
  <w:style w:type="paragraph" w:styleId="Enclosures" w:customStyle="1">
    <w:name w:val="Enclosures"/>
    <w:basedOn w:val="Normal"/>
    <w:qFormat/>
    <w:rsid w:val="00630f91"/>
    <w:pPr>
      <w:keepNext w:val="true"/>
      <w:keepLines/>
      <w:tabs>
        <w:tab w:val="clear" w:pos="720"/>
        <w:tab w:val="left" w:pos="5642" w:leader="none"/>
      </w:tabs>
      <w:spacing w:before="480" w:after="0"/>
      <w:ind w:left="1191" w:hanging="1191"/>
      <w:jc w:val="left"/>
    </w:pPr>
    <w:rPr/>
  </w:style>
  <w:style w:type="paragraph" w:styleId="Endnote">
    <w:name w:val="Endnote Text"/>
    <w:basedOn w:val="Normal"/>
    <w:semiHidden/>
    <w:rsid w:val="00630f91"/>
    <w:pPr/>
    <w:rPr/>
  </w:style>
  <w:style w:type="paragraph" w:styleId="Envelopeaddress">
    <w:name w:val="envelope address"/>
    <w:basedOn w:val="Normal"/>
    <w:qFormat/>
    <w:rsid w:val="00630f91"/>
    <w:pPr>
      <w:spacing w:before="0" w:after="0"/>
    </w:pPr>
    <w:rPr/>
  </w:style>
  <w:style w:type="paragraph" w:styleId="Envelopereturn">
    <w:name w:val="envelope return"/>
    <w:basedOn w:val="Normal"/>
    <w:qFormat/>
    <w:rsid w:val="00630f91"/>
    <w:pPr>
      <w:spacing w:before="0" w:after="0"/>
    </w:pPr>
    <w:rPr/>
  </w:style>
  <w:style w:type="paragraph" w:styleId="HeaderandFooter">
    <w:name w:val="Header and Footer"/>
    <w:basedOn w:val="Normal"/>
    <w:qFormat/>
    <w:pPr/>
    <w:rPr/>
  </w:style>
  <w:style w:type="paragraph" w:styleId="Footer">
    <w:name w:val="Footer"/>
    <w:basedOn w:val="Normal"/>
    <w:rsid w:val="00630f91"/>
    <w:pPr>
      <w:spacing w:before="0" w:after="0"/>
      <w:ind w:right="-567" w:hanging="0"/>
      <w:jc w:val="left"/>
    </w:pPr>
    <w:rPr>
      <w:sz w:val="16"/>
    </w:rPr>
  </w:style>
  <w:style w:type="paragraph" w:styleId="Footnote">
    <w:name w:val="Footnote Text"/>
    <w:basedOn w:val="Normal"/>
    <w:semiHidden/>
    <w:rsid w:val="00630f91"/>
    <w:pPr>
      <w:ind w:left="357" w:hanging="357"/>
    </w:pPr>
    <w:rPr/>
  </w:style>
  <w:style w:type="paragraph" w:styleId="Header">
    <w:name w:val="Header"/>
    <w:basedOn w:val="Normal"/>
    <w:rsid w:val="00630f91"/>
    <w:pPr>
      <w:tabs>
        <w:tab w:val="clear" w:pos="720"/>
        <w:tab w:val="center" w:pos="4153" w:leader="none"/>
        <w:tab w:val="right" w:pos="8306" w:leader="none"/>
      </w:tabs>
    </w:pPr>
    <w:rPr/>
  </w:style>
  <w:style w:type="paragraph" w:styleId="Index1">
    <w:name w:val="index 1"/>
    <w:basedOn w:val="Normal"/>
    <w:next w:val="Normal"/>
    <w:autoRedefine/>
    <w:semiHidden/>
    <w:qFormat/>
    <w:rsid w:val="00630f91"/>
    <w:pPr>
      <w:ind w:left="240" w:hanging="240"/>
    </w:pPr>
    <w:rPr/>
  </w:style>
  <w:style w:type="paragraph" w:styleId="Index2">
    <w:name w:val="index 2"/>
    <w:basedOn w:val="Normal"/>
    <w:next w:val="Normal"/>
    <w:autoRedefine/>
    <w:semiHidden/>
    <w:qFormat/>
    <w:rsid w:val="00630f91"/>
    <w:pPr>
      <w:ind w:left="480" w:hanging="240"/>
    </w:pPr>
    <w:rPr/>
  </w:style>
  <w:style w:type="paragraph" w:styleId="Index3">
    <w:name w:val="index 3"/>
    <w:basedOn w:val="Normal"/>
    <w:next w:val="Normal"/>
    <w:autoRedefine/>
    <w:semiHidden/>
    <w:qFormat/>
    <w:rsid w:val="00630f91"/>
    <w:pPr>
      <w:ind w:left="720" w:hanging="240"/>
    </w:pPr>
    <w:rPr/>
  </w:style>
  <w:style w:type="paragraph" w:styleId="Index4">
    <w:name w:val="index 4"/>
    <w:basedOn w:val="Normal"/>
    <w:next w:val="Normal"/>
    <w:autoRedefine/>
    <w:semiHidden/>
    <w:qFormat/>
    <w:rsid w:val="00630f91"/>
    <w:pPr>
      <w:ind w:left="960" w:hanging="240"/>
    </w:pPr>
    <w:rPr/>
  </w:style>
  <w:style w:type="paragraph" w:styleId="Index5">
    <w:name w:val="index 5"/>
    <w:basedOn w:val="Normal"/>
    <w:next w:val="Normal"/>
    <w:autoRedefine/>
    <w:semiHidden/>
    <w:qFormat/>
    <w:rsid w:val="00630f91"/>
    <w:pPr>
      <w:ind w:left="1200" w:hanging="240"/>
    </w:pPr>
    <w:rPr/>
  </w:style>
  <w:style w:type="paragraph" w:styleId="Index6">
    <w:name w:val="index 6"/>
    <w:basedOn w:val="Normal"/>
    <w:next w:val="Normal"/>
    <w:autoRedefine/>
    <w:semiHidden/>
    <w:qFormat/>
    <w:rsid w:val="00630f91"/>
    <w:pPr>
      <w:ind w:left="1440" w:hanging="240"/>
    </w:pPr>
    <w:rPr/>
  </w:style>
  <w:style w:type="paragraph" w:styleId="Index7">
    <w:name w:val="index 7"/>
    <w:basedOn w:val="Normal"/>
    <w:next w:val="Normal"/>
    <w:autoRedefine/>
    <w:semiHidden/>
    <w:qFormat/>
    <w:rsid w:val="00630f91"/>
    <w:pPr>
      <w:ind w:left="1680" w:hanging="240"/>
    </w:pPr>
    <w:rPr/>
  </w:style>
  <w:style w:type="paragraph" w:styleId="Index8">
    <w:name w:val="index 8"/>
    <w:basedOn w:val="Normal"/>
    <w:next w:val="Normal"/>
    <w:autoRedefine/>
    <w:semiHidden/>
    <w:qFormat/>
    <w:rsid w:val="00630f91"/>
    <w:pPr>
      <w:ind w:left="1920" w:hanging="240"/>
    </w:pPr>
    <w:rPr/>
  </w:style>
  <w:style w:type="paragraph" w:styleId="Index9">
    <w:name w:val="index 9"/>
    <w:basedOn w:val="Normal"/>
    <w:next w:val="Normal"/>
    <w:autoRedefine/>
    <w:semiHidden/>
    <w:qFormat/>
    <w:rsid w:val="00630f91"/>
    <w:pPr>
      <w:ind w:left="2160" w:hanging="240"/>
    </w:pPr>
    <w:rPr/>
  </w:style>
  <w:style w:type="paragraph" w:styleId="Indexheading">
    <w:name w:val="index heading"/>
    <w:basedOn w:val="Normal"/>
    <w:next w:val="Index1"/>
    <w:semiHidden/>
    <w:qFormat/>
    <w:rsid w:val="00630f91"/>
    <w:pPr/>
    <w:rPr>
      <w:b/>
    </w:rPr>
  </w:style>
  <w:style w:type="paragraph" w:styleId="ListBullet3">
    <w:name w:val="List Bullet 3"/>
    <w:basedOn w:val="Text3"/>
    <w:qFormat/>
    <w:rsid w:val="00b902c8"/>
    <w:pPr>
      <w:tabs>
        <w:tab w:val="clear" w:pos="2302"/>
      </w:tabs>
    </w:pPr>
    <w:rPr>
      <w:rFonts w:ascii="Times New Roman" w:hAnsi="Times New Roman"/>
      <w:sz w:val="24"/>
      <w:lang w:eastAsia="en-US"/>
    </w:rPr>
  </w:style>
  <w:style w:type="paragraph" w:styleId="ListBullet4">
    <w:name w:val="List Bullet 4"/>
    <w:basedOn w:val="Text4"/>
    <w:qFormat/>
    <w:rsid w:val="00b902c8"/>
    <w:pPr>
      <w:tabs>
        <w:tab w:val="clear" w:pos="2302"/>
      </w:tabs>
    </w:pPr>
    <w:rPr>
      <w:rFonts w:ascii="Times New Roman" w:hAnsi="Times New Roman"/>
      <w:sz w:val="24"/>
      <w:lang w:eastAsia="en-US"/>
    </w:rPr>
  </w:style>
  <w:style w:type="paragraph" w:styleId="ListBullet5">
    <w:name w:val="List Bullet 5"/>
    <w:basedOn w:val="Normal"/>
    <w:autoRedefine/>
    <w:qFormat/>
    <w:rsid w:val="00630f91"/>
    <w:pPr/>
    <w:rPr/>
  </w:style>
  <w:style w:type="paragraph" w:styleId="ListNumber">
    <w:name w:val="List Number"/>
    <w:basedOn w:val="Normal"/>
    <w:qFormat/>
    <w:rsid w:val="00b902c8"/>
    <w:pPr/>
    <w:rPr>
      <w:rFonts w:ascii="Times New Roman" w:hAnsi="Times New Roman"/>
      <w:sz w:val="24"/>
      <w:lang w:eastAsia="en-US"/>
    </w:rPr>
  </w:style>
  <w:style w:type="paragraph" w:styleId="ListBullet">
    <w:name w:val="List Bullet"/>
    <w:basedOn w:val="Normal"/>
    <w:qFormat/>
    <w:rsid w:val="00b902c8"/>
    <w:pPr/>
    <w:rPr>
      <w:rFonts w:ascii="Times New Roman" w:hAnsi="Times New Roman"/>
      <w:sz w:val="24"/>
      <w:lang w:eastAsia="en-US"/>
    </w:rPr>
  </w:style>
  <w:style w:type="paragraph" w:styleId="ListBullet2">
    <w:name w:val="List Bullet 2"/>
    <w:basedOn w:val="Text2"/>
    <w:qFormat/>
    <w:rsid w:val="00b902c8"/>
    <w:pPr>
      <w:tabs>
        <w:tab w:val="clear" w:pos="2161"/>
      </w:tabs>
    </w:pPr>
    <w:rPr>
      <w:rFonts w:ascii="Times New Roman" w:hAnsi="Times New Roman"/>
      <w:sz w:val="24"/>
      <w:lang w:eastAsia="en-US"/>
    </w:rPr>
  </w:style>
  <w:style w:type="paragraph" w:styleId="ListContinue">
    <w:name w:val="List Continue"/>
    <w:basedOn w:val="Normal"/>
    <w:qFormat/>
    <w:rsid w:val="00630f91"/>
    <w:pPr>
      <w:spacing w:before="0" w:after="120"/>
      <w:ind w:left="283" w:hanging="0"/>
    </w:pPr>
    <w:rPr/>
  </w:style>
  <w:style w:type="paragraph" w:styleId="ListContinue2">
    <w:name w:val="List Continue 2"/>
    <w:basedOn w:val="Normal"/>
    <w:qFormat/>
    <w:rsid w:val="00630f91"/>
    <w:pPr>
      <w:spacing w:before="0" w:after="120"/>
      <w:ind w:left="566" w:hanging="0"/>
    </w:pPr>
    <w:rPr/>
  </w:style>
  <w:style w:type="paragraph" w:styleId="ListContinue3">
    <w:name w:val="List Continue 3"/>
    <w:basedOn w:val="Normal"/>
    <w:qFormat/>
    <w:rsid w:val="00630f91"/>
    <w:pPr>
      <w:spacing w:before="0" w:after="120"/>
      <w:ind w:left="849" w:hanging="0"/>
    </w:pPr>
    <w:rPr/>
  </w:style>
  <w:style w:type="paragraph" w:styleId="ListContinue4">
    <w:name w:val="List Continue 4"/>
    <w:basedOn w:val="Normal"/>
    <w:qFormat/>
    <w:rsid w:val="00630f91"/>
    <w:pPr>
      <w:spacing w:before="0" w:after="120"/>
      <w:ind w:left="1132" w:hanging="0"/>
    </w:pPr>
    <w:rPr/>
  </w:style>
  <w:style w:type="paragraph" w:styleId="ListContinue5">
    <w:name w:val="List Continue 5"/>
    <w:basedOn w:val="Normal"/>
    <w:qFormat/>
    <w:rsid w:val="00630f91"/>
    <w:pPr>
      <w:spacing w:before="0" w:after="120"/>
      <w:ind w:left="1415" w:hanging="0"/>
    </w:pPr>
    <w:rPr/>
  </w:style>
  <w:style w:type="paragraph" w:styleId="ListNumber2">
    <w:name w:val="List Number 2"/>
    <w:basedOn w:val="Text2"/>
    <w:qFormat/>
    <w:rsid w:val="00b902c8"/>
    <w:pPr>
      <w:tabs>
        <w:tab w:val="clear" w:pos="2161"/>
      </w:tabs>
    </w:pPr>
    <w:rPr>
      <w:rFonts w:ascii="Times New Roman" w:hAnsi="Times New Roman"/>
      <w:sz w:val="24"/>
      <w:lang w:eastAsia="en-US"/>
    </w:rPr>
  </w:style>
  <w:style w:type="paragraph" w:styleId="ListNumber3">
    <w:name w:val="List Number 3"/>
    <w:basedOn w:val="Text3"/>
    <w:qFormat/>
    <w:rsid w:val="00b902c8"/>
    <w:pPr>
      <w:tabs>
        <w:tab w:val="clear" w:pos="2302"/>
      </w:tabs>
    </w:pPr>
    <w:rPr>
      <w:rFonts w:ascii="Times New Roman" w:hAnsi="Times New Roman"/>
      <w:sz w:val="24"/>
      <w:lang w:eastAsia="en-US"/>
    </w:rPr>
  </w:style>
  <w:style w:type="paragraph" w:styleId="ListNumber4">
    <w:name w:val="List Number 4"/>
    <w:basedOn w:val="Text4"/>
    <w:qFormat/>
    <w:rsid w:val="00b902c8"/>
    <w:pPr>
      <w:tabs>
        <w:tab w:val="clear" w:pos="2302"/>
      </w:tabs>
    </w:pPr>
    <w:rPr>
      <w:rFonts w:ascii="Times New Roman" w:hAnsi="Times New Roman"/>
      <w:sz w:val="24"/>
      <w:lang w:eastAsia="en-US"/>
    </w:rPr>
  </w:style>
  <w:style w:type="paragraph" w:styleId="ListNumber5">
    <w:name w:val="List Number 5"/>
    <w:basedOn w:val="Normal"/>
    <w:qFormat/>
    <w:rsid w:val="00630f91"/>
    <w:pPr/>
    <w:rPr/>
  </w:style>
  <w:style w:type="paragraph" w:styleId="Macro">
    <w:name w:val="macro"/>
    <w:semiHidden/>
    <w:qFormat/>
    <w:rsid w:val="00630f91"/>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val="en-GB" w:eastAsia="en-GB" w:bidi="ar-SA"/>
    </w:rPr>
  </w:style>
  <w:style w:type="paragraph" w:styleId="MessageHeader">
    <w:name w:val="Message Header"/>
    <w:basedOn w:val="Normal"/>
    <w:qFormat/>
    <w:rsid w:val="00630f91"/>
    <w:pPr>
      <w:pBdr>
        <w:top w:val="single" w:sz="6" w:space="1" w:color="000000"/>
        <w:left w:val="single" w:sz="6" w:space="1" w:color="000000"/>
        <w:bottom w:val="single" w:sz="6" w:space="1" w:color="000000"/>
        <w:right w:val="single" w:sz="6" w:space="1" w:color="000000"/>
      </w:pBdr>
      <w:shd w:val="pct20" w:color="auto" w:fill="auto"/>
      <w:ind w:left="1134" w:hanging="1134"/>
    </w:pPr>
    <w:rPr/>
  </w:style>
  <w:style w:type="paragraph" w:styleId="NormalIndent">
    <w:name w:val="Normal Indent"/>
    <w:basedOn w:val="Normal"/>
    <w:qFormat/>
    <w:rsid w:val="00630f91"/>
    <w:pPr>
      <w:ind w:left="720" w:hanging="0"/>
    </w:pPr>
    <w:rPr/>
  </w:style>
  <w:style w:type="paragraph" w:styleId="NoteHeading">
    <w:name w:val="Note Heading"/>
    <w:basedOn w:val="Normal"/>
    <w:next w:val="Normal"/>
    <w:qFormat/>
    <w:rsid w:val="00630f91"/>
    <w:pPr/>
    <w:rPr/>
  </w:style>
  <w:style w:type="paragraph" w:styleId="NoteHead" w:customStyle="1">
    <w:name w:val="NoteHead"/>
    <w:basedOn w:val="Normal"/>
    <w:next w:val="Subject"/>
    <w:qFormat/>
    <w:rsid w:val="00630f91"/>
    <w:pPr>
      <w:spacing w:before="720" w:after="720"/>
      <w:jc w:val="center"/>
    </w:pPr>
    <w:rPr>
      <w:b/>
      <w:smallCaps/>
    </w:rPr>
  </w:style>
  <w:style w:type="paragraph" w:styleId="Subject" w:customStyle="1">
    <w:name w:val="Subject"/>
    <w:basedOn w:val="Normal"/>
    <w:next w:val="Normal"/>
    <w:qFormat/>
    <w:rsid w:val="00630f91"/>
    <w:pPr>
      <w:spacing w:before="0" w:after="480"/>
      <w:ind w:left="1191" w:hanging="1191"/>
      <w:jc w:val="left"/>
    </w:pPr>
    <w:rPr>
      <w:b/>
    </w:rPr>
  </w:style>
  <w:style w:type="paragraph" w:styleId="NoteList" w:customStyle="1">
    <w:name w:val="NoteList"/>
    <w:basedOn w:val="Normal"/>
    <w:next w:val="Subject"/>
    <w:qFormat/>
    <w:rsid w:val="00630f91"/>
    <w:pPr>
      <w:tabs>
        <w:tab w:val="clear" w:pos="720"/>
        <w:tab w:val="left" w:pos="5823" w:leader="none"/>
      </w:tabs>
      <w:spacing w:before="720" w:after="720"/>
      <w:ind w:left="5104" w:hanging="3119"/>
      <w:jc w:val="left"/>
    </w:pPr>
    <w:rPr>
      <w:b/>
      <w:smallCaps/>
    </w:rPr>
  </w:style>
  <w:style w:type="paragraph" w:styleId="NumPar1" w:customStyle="1">
    <w:name w:val="NumPar 1"/>
    <w:basedOn w:val="Heading1"/>
    <w:next w:val="Text1"/>
    <w:qFormat/>
    <w:rsid w:val="00630f91"/>
    <w:pPr>
      <w:keepNext w:val="false"/>
      <w:numPr>
        <w:ilvl w:val="0"/>
        <w:numId w:val="0"/>
      </w:numPr>
      <w:spacing w:before="0" w:after="240"/>
      <w:ind w:left="483" w:hanging="483"/>
    </w:pPr>
    <w:rPr>
      <w:b w:val="false"/>
      <w:caps w:val="false"/>
      <w:smallCaps w:val="false"/>
    </w:rPr>
  </w:style>
  <w:style w:type="paragraph" w:styleId="NumPar2" w:customStyle="1">
    <w:name w:val="NumPar 2"/>
    <w:basedOn w:val="Heading2"/>
    <w:next w:val="Text2"/>
    <w:qFormat/>
    <w:rsid w:val="00630f91"/>
    <w:pPr>
      <w:numPr>
        <w:ilvl w:val="0"/>
        <w:numId w:val="0"/>
      </w:numPr>
      <w:ind w:left="499" w:hanging="499"/>
    </w:pPr>
    <w:rPr>
      <w:b w:val="false"/>
    </w:rPr>
  </w:style>
  <w:style w:type="paragraph" w:styleId="NumPar3" w:customStyle="1">
    <w:name w:val="NumPar 3"/>
    <w:basedOn w:val="Heading3"/>
    <w:next w:val="Text3"/>
    <w:qFormat/>
    <w:rsid w:val="00630f91"/>
    <w:pPr>
      <w:numPr>
        <w:ilvl w:val="0"/>
        <w:numId w:val="0"/>
      </w:numPr>
      <w:ind w:left="567" w:hanging="567"/>
    </w:pPr>
    <w:rPr>
      <w:i/>
    </w:rPr>
  </w:style>
  <w:style w:type="paragraph" w:styleId="NumPar4" w:customStyle="1">
    <w:name w:val="NumPar 4"/>
    <w:basedOn w:val="Heading4"/>
    <w:next w:val="Text4"/>
    <w:qFormat/>
    <w:rsid w:val="00630f91"/>
    <w:pPr>
      <w:keepNext w:val="false"/>
      <w:numPr>
        <w:ilvl w:val="0"/>
        <w:numId w:val="0"/>
      </w:numPr>
    </w:pPr>
    <w:rPr/>
  </w:style>
  <w:style w:type="paragraph" w:styleId="PartTitle" w:customStyle="1">
    <w:name w:val="PartTitle"/>
    <w:basedOn w:val="Normal"/>
    <w:next w:val="ChapterTitle"/>
    <w:qFormat/>
    <w:rsid w:val="00630f91"/>
    <w:pPr>
      <w:keepNext w:val="true"/>
      <w:pageBreakBefore/>
      <w:spacing w:before="0" w:after="480"/>
      <w:jc w:val="center"/>
    </w:pPr>
    <w:rPr>
      <w:b/>
      <w:sz w:val="36"/>
    </w:rPr>
  </w:style>
  <w:style w:type="paragraph" w:styleId="PlainText">
    <w:name w:val="Plain Text"/>
    <w:basedOn w:val="Normal"/>
    <w:qFormat/>
    <w:rsid w:val="00630f91"/>
    <w:pPr/>
    <w:rPr>
      <w:rFonts w:ascii="Courier New" w:hAnsi="Courier New"/>
    </w:rPr>
  </w:style>
  <w:style w:type="paragraph" w:styleId="ComplimentaryClose">
    <w:name w:val="Salutation"/>
    <w:basedOn w:val="Normal"/>
    <w:next w:val="Normal"/>
    <w:rsid w:val="00630f91"/>
    <w:pPr/>
    <w:rPr/>
  </w:style>
  <w:style w:type="paragraph" w:styleId="Signature">
    <w:name w:val="Signature"/>
    <w:basedOn w:val="Normal"/>
    <w:next w:val="Enclosures"/>
    <w:rsid w:val="00630f91"/>
    <w:pPr>
      <w:tabs>
        <w:tab w:val="clear" w:pos="720"/>
        <w:tab w:val="left" w:pos="5103" w:leader="none"/>
      </w:tabs>
      <w:spacing w:before="1200" w:after="0"/>
      <w:ind w:left="5103" w:hanging="0"/>
      <w:jc w:val="center"/>
    </w:pPr>
    <w:rPr/>
  </w:style>
  <w:style w:type="paragraph" w:styleId="Subtitle">
    <w:name w:val="Subtitle"/>
    <w:basedOn w:val="Normal"/>
    <w:qFormat/>
    <w:rsid w:val="00630f91"/>
    <w:pPr>
      <w:spacing w:before="0" w:after="60"/>
      <w:jc w:val="center"/>
      <w:outlineLvl w:val="1"/>
    </w:pPr>
    <w:rPr/>
  </w:style>
  <w:style w:type="paragraph" w:styleId="SubTitle1" w:customStyle="1">
    <w:name w:val="SubTitle 1"/>
    <w:basedOn w:val="Normal"/>
    <w:next w:val="SubTitle2"/>
    <w:qFormat/>
    <w:rsid w:val="00630f91"/>
    <w:pPr>
      <w:jc w:val="center"/>
    </w:pPr>
    <w:rPr>
      <w:b/>
      <w:sz w:val="40"/>
    </w:rPr>
  </w:style>
  <w:style w:type="paragraph" w:styleId="SubTitle2" w:customStyle="1">
    <w:name w:val="SubTitle 2"/>
    <w:basedOn w:val="Normal"/>
    <w:qFormat/>
    <w:rsid w:val="00630f91"/>
    <w:pPr>
      <w:jc w:val="center"/>
    </w:pPr>
    <w:rPr>
      <w:b/>
      <w:sz w:val="32"/>
    </w:rPr>
  </w:style>
  <w:style w:type="paragraph" w:styleId="Tableofauthorities">
    <w:name w:val="table of authorities"/>
    <w:basedOn w:val="Normal"/>
    <w:next w:val="Normal"/>
    <w:semiHidden/>
    <w:qFormat/>
    <w:rsid w:val="00630f91"/>
    <w:pPr>
      <w:ind w:left="240" w:hanging="240"/>
    </w:pPr>
    <w:rPr/>
  </w:style>
  <w:style w:type="paragraph" w:styleId="Tableoffigures">
    <w:name w:val="table of figures"/>
    <w:basedOn w:val="Normal"/>
    <w:next w:val="Normal"/>
    <w:semiHidden/>
    <w:qFormat/>
    <w:rsid w:val="00630f91"/>
    <w:pPr>
      <w:ind w:left="480" w:hanging="480"/>
    </w:pPr>
    <w:rPr/>
  </w:style>
  <w:style w:type="paragraph" w:styleId="Title">
    <w:name w:val="Title"/>
    <w:basedOn w:val="Normal"/>
    <w:next w:val="SubTitle1"/>
    <w:qFormat/>
    <w:rsid w:val="00630f91"/>
    <w:pPr>
      <w:spacing w:before="0" w:after="480"/>
      <w:jc w:val="center"/>
    </w:pPr>
    <w:rPr>
      <w:b/>
      <w:kern w:val="2"/>
      <w:sz w:val="48"/>
    </w:rPr>
  </w:style>
  <w:style w:type="paragraph" w:styleId="Toaheading">
    <w:name w:val="toa heading"/>
    <w:basedOn w:val="Normal"/>
    <w:next w:val="Normal"/>
    <w:semiHidden/>
    <w:qFormat/>
    <w:rsid w:val="00630f91"/>
    <w:pPr>
      <w:spacing w:before="120" w:after="240"/>
    </w:pPr>
    <w:rPr>
      <w:b/>
    </w:rPr>
  </w:style>
  <w:style w:type="paragraph" w:styleId="Contents1">
    <w:name w:val="TOC 1"/>
    <w:basedOn w:val="Normal"/>
    <w:next w:val="Normal"/>
    <w:uiPriority w:val="39"/>
    <w:rsid w:val="009d2caf"/>
    <w:pPr>
      <w:tabs>
        <w:tab w:val="clear" w:pos="720"/>
        <w:tab w:val="right" w:pos="8640" w:leader="dot"/>
      </w:tabs>
      <w:spacing w:before="60" w:after="60"/>
      <w:ind w:left="482" w:right="720" w:hanging="482"/>
    </w:pPr>
    <w:rPr>
      <w:rFonts w:ascii="Times New Roman" w:hAnsi="Times New Roman"/>
      <w:b/>
      <w:caps/>
      <w:sz w:val="24"/>
      <w:szCs w:val="24"/>
      <w:lang w:eastAsia="en-US"/>
    </w:rPr>
  </w:style>
  <w:style w:type="paragraph" w:styleId="Contents2">
    <w:name w:val="TOC 2"/>
    <w:basedOn w:val="Normal"/>
    <w:next w:val="Normal"/>
    <w:uiPriority w:val="39"/>
    <w:rsid w:val="009d2caf"/>
    <w:pPr>
      <w:tabs>
        <w:tab w:val="clear" w:pos="720"/>
        <w:tab w:val="right" w:pos="8640" w:leader="dot"/>
      </w:tabs>
      <w:spacing w:before="0" w:after="60"/>
      <w:ind w:left="1077" w:right="720" w:hanging="595"/>
    </w:pPr>
    <w:rPr>
      <w:rFonts w:ascii="Times New Roman" w:hAnsi="Times New Roman"/>
      <w:sz w:val="22"/>
      <w:szCs w:val="24"/>
      <w:lang w:eastAsia="en-US"/>
    </w:rPr>
  </w:style>
  <w:style w:type="paragraph" w:styleId="Contents3">
    <w:name w:val="TOC 3"/>
    <w:basedOn w:val="Normal"/>
    <w:next w:val="Normal"/>
    <w:semiHidden/>
    <w:rsid w:val="0061269a"/>
    <w:pPr>
      <w:tabs>
        <w:tab w:val="clear" w:pos="720"/>
        <w:tab w:val="right" w:pos="8640" w:leader="dot"/>
      </w:tabs>
      <w:spacing w:before="60" w:after="60"/>
      <w:ind w:left="1916" w:right="720" w:hanging="839"/>
    </w:pPr>
    <w:rPr>
      <w:rFonts w:ascii="Times New Roman" w:hAnsi="Times New Roman"/>
      <w:sz w:val="24"/>
      <w:szCs w:val="24"/>
      <w:lang w:eastAsia="en-US"/>
    </w:rPr>
  </w:style>
  <w:style w:type="paragraph" w:styleId="Contents4">
    <w:name w:val="TOC 4"/>
    <w:basedOn w:val="Normal"/>
    <w:next w:val="Normal"/>
    <w:semiHidden/>
    <w:rsid w:val="0061269a"/>
    <w:pPr>
      <w:tabs>
        <w:tab w:val="clear" w:pos="720"/>
        <w:tab w:val="right" w:pos="8641" w:leader="dot"/>
      </w:tabs>
      <w:spacing w:before="60" w:after="60"/>
      <w:ind w:left="2880" w:right="720" w:hanging="964"/>
    </w:pPr>
    <w:rPr>
      <w:rFonts w:ascii="Times New Roman" w:hAnsi="Times New Roman"/>
      <w:sz w:val="24"/>
      <w:szCs w:val="24"/>
      <w:lang w:eastAsia="en-US"/>
    </w:rPr>
  </w:style>
  <w:style w:type="paragraph" w:styleId="Contents5">
    <w:name w:val="TOC 5"/>
    <w:basedOn w:val="Normal"/>
    <w:next w:val="Normal"/>
    <w:semiHidden/>
    <w:rsid w:val="00b902c8"/>
    <w:pPr>
      <w:tabs>
        <w:tab w:val="clear" w:pos="720"/>
        <w:tab w:val="right" w:pos="8641" w:leader="dot"/>
      </w:tabs>
      <w:spacing w:before="240" w:after="120"/>
      <w:ind w:right="720" w:hanging="0"/>
    </w:pPr>
    <w:rPr>
      <w:rFonts w:ascii="Times New Roman" w:hAnsi="Times New Roman"/>
      <w:caps/>
      <w:sz w:val="24"/>
      <w:lang w:eastAsia="en-US"/>
    </w:rPr>
  </w:style>
  <w:style w:type="paragraph" w:styleId="Contents6">
    <w:name w:val="TOC 6"/>
    <w:basedOn w:val="Normal"/>
    <w:next w:val="Normal"/>
    <w:autoRedefine/>
    <w:semiHidden/>
    <w:rsid w:val="00630f91"/>
    <w:pPr>
      <w:ind w:left="1200" w:hanging="0"/>
    </w:pPr>
    <w:rPr/>
  </w:style>
  <w:style w:type="paragraph" w:styleId="Contents7">
    <w:name w:val="TOC 7"/>
    <w:basedOn w:val="Normal"/>
    <w:next w:val="Normal"/>
    <w:autoRedefine/>
    <w:semiHidden/>
    <w:rsid w:val="00630f91"/>
    <w:pPr>
      <w:ind w:left="1440" w:hanging="0"/>
    </w:pPr>
    <w:rPr/>
  </w:style>
  <w:style w:type="paragraph" w:styleId="Contents8">
    <w:name w:val="TOC 8"/>
    <w:basedOn w:val="Normal"/>
    <w:next w:val="Normal"/>
    <w:autoRedefine/>
    <w:semiHidden/>
    <w:rsid w:val="00630f91"/>
    <w:pPr>
      <w:ind w:left="1680" w:hanging="0"/>
    </w:pPr>
    <w:rPr/>
  </w:style>
  <w:style w:type="paragraph" w:styleId="Contents9">
    <w:name w:val="TOC 9"/>
    <w:basedOn w:val="Normal"/>
    <w:next w:val="Normal"/>
    <w:autoRedefine/>
    <w:semiHidden/>
    <w:rsid w:val="00630f91"/>
    <w:pPr>
      <w:ind w:left="1920" w:hanging="0"/>
    </w:pPr>
    <w:rPr/>
  </w:style>
  <w:style w:type="paragraph" w:styleId="YReferences" w:customStyle="1">
    <w:name w:val="YReferences"/>
    <w:basedOn w:val="Normal"/>
    <w:next w:val="Normal"/>
    <w:qFormat/>
    <w:rsid w:val="00630f91"/>
    <w:pPr>
      <w:spacing w:before="0" w:after="480"/>
      <w:ind w:left="1191" w:hanging="1191"/>
    </w:pPr>
    <w:rPr/>
  </w:style>
  <w:style w:type="paragraph" w:styleId="Heading2b" w:customStyle="1">
    <w:name w:val="Heading2b"/>
    <w:basedOn w:val="Normal"/>
    <w:qFormat/>
    <w:rsid w:val="00630f91"/>
    <w:pPr>
      <w:ind w:left="567" w:hanging="567"/>
      <w:jc w:val="center"/>
    </w:pPr>
    <w:rPr>
      <w:b/>
      <w:u w:val="single"/>
    </w:rPr>
  </w:style>
  <w:style w:type="paragraph" w:styleId="Annexetitle" w:customStyle="1">
    <w:name w:val="Annexe_title"/>
    <w:basedOn w:val="Heading1"/>
    <w:next w:val="Normal"/>
    <w:autoRedefine/>
    <w:qFormat/>
    <w:rsid w:val="00336542"/>
    <w:pPr>
      <w:keepNext w:val="false"/>
      <w:pageBreakBefore/>
      <w:numPr>
        <w:ilvl w:val="0"/>
        <w:numId w:val="0"/>
      </w:numPr>
      <w:tabs>
        <w:tab w:val="clear" w:pos="720"/>
        <w:tab w:val="left" w:pos="1701" w:leader="none"/>
        <w:tab w:val="left" w:pos="2552" w:leader="none"/>
      </w:tabs>
      <w:ind w:left="482" w:hanging="482"/>
      <w:jc w:val="center"/>
    </w:pPr>
    <w:rPr>
      <w:caps/>
      <w:kern w:val="0"/>
    </w:rPr>
  </w:style>
  <w:style w:type="paragraph" w:styleId="Normaltableau" w:customStyle="1">
    <w:name w:val="normal_tableau"/>
    <w:basedOn w:val="Normal"/>
    <w:qFormat/>
    <w:rsid w:val="00630f91"/>
    <w:pPr>
      <w:spacing w:before="120" w:after="120"/>
    </w:pPr>
    <w:rPr>
      <w:rFonts w:ascii="Optima" w:hAnsi="Optima"/>
      <w:sz w:val="22"/>
    </w:rPr>
  </w:style>
  <w:style w:type="paragraph" w:styleId="Contact" w:customStyle="1">
    <w:name w:val="Contact"/>
    <w:basedOn w:val="Normal"/>
    <w:next w:val="Normal"/>
    <w:qFormat/>
    <w:rsid w:val="00b902c8"/>
    <w:pPr>
      <w:spacing w:before="0" w:after="480"/>
      <w:ind w:left="567" w:hanging="567"/>
      <w:jc w:val="left"/>
    </w:pPr>
    <w:rPr>
      <w:rFonts w:ascii="Times New Roman" w:hAnsi="Times New Roman"/>
      <w:sz w:val="24"/>
      <w:lang w:eastAsia="en-US"/>
    </w:rPr>
  </w:style>
  <w:style w:type="paragraph" w:styleId="ListBullet1" w:customStyle="1">
    <w:name w:val="List Bullet 1"/>
    <w:basedOn w:val="Text1"/>
    <w:qFormat/>
    <w:rsid w:val="00b902c8"/>
    <w:pPr/>
    <w:rPr>
      <w:rFonts w:ascii="Times New Roman" w:hAnsi="Times New Roman"/>
      <w:sz w:val="24"/>
      <w:lang w:eastAsia="en-US"/>
    </w:rPr>
  </w:style>
  <w:style w:type="paragraph" w:styleId="ListDash" w:customStyle="1">
    <w:name w:val="List Dash"/>
    <w:basedOn w:val="Normal"/>
    <w:qFormat/>
    <w:rsid w:val="00b902c8"/>
    <w:pPr/>
    <w:rPr>
      <w:rFonts w:ascii="Times New Roman" w:hAnsi="Times New Roman"/>
      <w:sz w:val="24"/>
      <w:lang w:eastAsia="en-US"/>
    </w:rPr>
  </w:style>
  <w:style w:type="paragraph" w:styleId="ListDash1" w:customStyle="1">
    <w:name w:val="List Dash 1"/>
    <w:basedOn w:val="Text1"/>
    <w:qFormat/>
    <w:rsid w:val="00b902c8"/>
    <w:pPr/>
    <w:rPr>
      <w:rFonts w:ascii="Times New Roman" w:hAnsi="Times New Roman"/>
      <w:sz w:val="24"/>
      <w:lang w:eastAsia="en-US"/>
    </w:rPr>
  </w:style>
  <w:style w:type="paragraph" w:styleId="ListDash2" w:customStyle="1">
    <w:name w:val="List Dash 2"/>
    <w:basedOn w:val="Text2"/>
    <w:qFormat/>
    <w:rsid w:val="00b902c8"/>
    <w:pPr>
      <w:tabs>
        <w:tab w:val="clear" w:pos="2161"/>
      </w:tabs>
    </w:pPr>
    <w:rPr>
      <w:rFonts w:ascii="Times New Roman" w:hAnsi="Times New Roman"/>
      <w:sz w:val="24"/>
      <w:lang w:eastAsia="en-US"/>
    </w:rPr>
  </w:style>
  <w:style w:type="paragraph" w:styleId="ListDash3" w:customStyle="1">
    <w:name w:val="List Dash 3"/>
    <w:basedOn w:val="Text3"/>
    <w:qFormat/>
    <w:rsid w:val="00b902c8"/>
    <w:pPr>
      <w:tabs>
        <w:tab w:val="clear" w:pos="2302"/>
      </w:tabs>
    </w:pPr>
    <w:rPr>
      <w:rFonts w:ascii="Times New Roman" w:hAnsi="Times New Roman"/>
      <w:sz w:val="24"/>
      <w:lang w:eastAsia="en-US"/>
    </w:rPr>
  </w:style>
  <w:style w:type="paragraph" w:styleId="ListDash4" w:customStyle="1">
    <w:name w:val="List Dash 4"/>
    <w:basedOn w:val="Text4"/>
    <w:qFormat/>
    <w:rsid w:val="00b902c8"/>
    <w:pPr>
      <w:tabs>
        <w:tab w:val="clear" w:pos="2302"/>
      </w:tabs>
    </w:pPr>
    <w:rPr>
      <w:rFonts w:ascii="Times New Roman" w:hAnsi="Times New Roman"/>
      <w:sz w:val="24"/>
      <w:lang w:eastAsia="en-US"/>
    </w:rPr>
  </w:style>
  <w:style w:type="paragraph" w:styleId="ListNumber1" w:customStyle="1">
    <w:name w:val="List Number 1"/>
    <w:basedOn w:val="Text1"/>
    <w:qFormat/>
    <w:rsid w:val="00b902c8"/>
    <w:pPr/>
    <w:rPr>
      <w:rFonts w:ascii="Times New Roman" w:hAnsi="Times New Roman"/>
      <w:sz w:val="24"/>
      <w:lang w:eastAsia="en-US"/>
    </w:rPr>
  </w:style>
  <w:style w:type="paragraph" w:styleId="ListNumberLevel2" w:customStyle="1">
    <w:name w:val="List Number (Level 2)"/>
    <w:basedOn w:val="Normal"/>
    <w:qFormat/>
    <w:rsid w:val="00b902c8"/>
    <w:pPr/>
    <w:rPr>
      <w:rFonts w:ascii="Times New Roman" w:hAnsi="Times New Roman"/>
      <w:sz w:val="24"/>
      <w:lang w:eastAsia="en-US"/>
    </w:rPr>
  </w:style>
  <w:style w:type="paragraph" w:styleId="ListNumber1Level2" w:customStyle="1">
    <w:name w:val="List Number 1 (Level 2)"/>
    <w:basedOn w:val="Text1"/>
    <w:qFormat/>
    <w:rsid w:val="00b902c8"/>
    <w:pPr/>
    <w:rPr>
      <w:rFonts w:ascii="Times New Roman" w:hAnsi="Times New Roman"/>
      <w:sz w:val="24"/>
      <w:lang w:eastAsia="en-US"/>
    </w:rPr>
  </w:style>
  <w:style w:type="paragraph" w:styleId="ListNumber2Level2" w:customStyle="1">
    <w:name w:val="List Number 2 (Level 2)"/>
    <w:basedOn w:val="Text2"/>
    <w:qFormat/>
    <w:rsid w:val="00b902c8"/>
    <w:pPr>
      <w:tabs>
        <w:tab w:val="clear" w:pos="2161"/>
      </w:tabs>
    </w:pPr>
    <w:rPr>
      <w:rFonts w:ascii="Times New Roman" w:hAnsi="Times New Roman"/>
      <w:sz w:val="24"/>
      <w:lang w:eastAsia="en-US"/>
    </w:rPr>
  </w:style>
  <w:style w:type="paragraph" w:styleId="ListNumber3Level2" w:customStyle="1">
    <w:name w:val="List Number 3 (Level 2)"/>
    <w:basedOn w:val="Text3"/>
    <w:qFormat/>
    <w:rsid w:val="00b902c8"/>
    <w:pPr>
      <w:tabs>
        <w:tab w:val="clear" w:pos="2302"/>
      </w:tabs>
    </w:pPr>
    <w:rPr>
      <w:rFonts w:ascii="Times New Roman" w:hAnsi="Times New Roman"/>
      <w:sz w:val="24"/>
      <w:lang w:eastAsia="en-US"/>
    </w:rPr>
  </w:style>
  <w:style w:type="paragraph" w:styleId="ListNumber4Level2" w:customStyle="1">
    <w:name w:val="List Number 4 (Level 2)"/>
    <w:basedOn w:val="Text4"/>
    <w:qFormat/>
    <w:rsid w:val="00b902c8"/>
    <w:pPr>
      <w:tabs>
        <w:tab w:val="clear" w:pos="2302"/>
      </w:tabs>
    </w:pPr>
    <w:rPr>
      <w:rFonts w:ascii="Times New Roman" w:hAnsi="Times New Roman"/>
      <w:sz w:val="24"/>
      <w:lang w:eastAsia="en-US"/>
    </w:rPr>
  </w:style>
  <w:style w:type="paragraph" w:styleId="ListNumberLevel3" w:customStyle="1">
    <w:name w:val="List Number (Level 3)"/>
    <w:basedOn w:val="Normal"/>
    <w:qFormat/>
    <w:rsid w:val="00b902c8"/>
    <w:pPr/>
    <w:rPr>
      <w:rFonts w:ascii="Times New Roman" w:hAnsi="Times New Roman"/>
      <w:sz w:val="24"/>
      <w:lang w:eastAsia="en-US"/>
    </w:rPr>
  </w:style>
  <w:style w:type="paragraph" w:styleId="ListNumber1Level3" w:customStyle="1">
    <w:name w:val="List Number 1 (Level 3)"/>
    <w:basedOn w:val="Text1"/>
    <w:qFormat/>
    <w:rsid w:val="00b902c8"/>
    <w:pPr/>
    <w:rPr>
      <w:rFonts w:ascii="Times New Roman" w:hAnsi="Times New Roman"/>
      <w:sz w:val="24"/>
      <w:lang w:eastAsia="en-US"/>
    </w:rPr>
  </w:style>
  <w:style w:type="paragraph" w:styleId="ListNumber2Level3" w:customStyle="1">
    <w:name w:val="List Number 2 (Level 3)"/>
    <w:basedOn w:val="Text2"/>
    <w:qFormat/>
    <w:rsid w:val="00b902c8"/>
    <w:pPr>
      <w:tabs>
        <w:tab w:val="clear" w:pos="2161"/>
      </w:tabs>
    </w:pPr>
    <w:rPr>
      <w:rFonts w:ascii="Times New Roman" w:hAnsi="Times New Roman"/>
      <w:sz w:val="24"/>
      <w:lang w:eastAsia="en-US"/>
    </w:rPr>
  </w:style>
  <w:style w:type="paragraph" w:styleId="ListNumber3Level3" w:customStyle="1">
    <w:name w:val="List Number 3 (Level 3)"/>
    <w:basedOn w:val="Text3"/>
    <w:qFormat/>
    <w:rsid w:val="00b902c8"/>
    <w:pPr>
      <w:tabs>
        <w:tab w:val="clear" w:pos="2302"/>
      </w:tabs>
    </w:pPr>
    <w:rPr>
      <w:rFonts w:ascii="Times New Roman" w:hAnsi="Times New Roman"/>
      <w:sz w:val="24"/>
      <w:lang w:eastAsia="en-US"/>
    </w:rPr>
  </w:style>
  <w:style w:type="paragraph" w:styleId="ListNumber4Level3" w:customStyle="1">
    <w:name w:val="List Number 4 (Level 3)"/>
    <w:basedOn w:val="Text4"/>
    <w:qFormat/>
    <w:rsid w:val="00b902c8"/>
    <w:pPr>
      <w:tabs>
        <w:tab w:val="clear" w:pos="2302"/>
      </w:tabs>
    </w:pPr>
    <w:rPr>
      <w:rFonts w:ascii="Times New Roman" w:hAnsi="Times New Roman"/>
      <w:sz w:val="24"/>
      <w:lang w:eastAsia="en-US"/>
    </w:rPr>
  </w:style>
  <w:style w:type="paragraph" w:styleId="ListNumberLevel4" w:customStyle="1">
    <w:name w:val="List Number (Level 4)"/>
    <w:basedOn w:val="Normal"/>
    <w:qFormat/>
    <w:rsid w:val="00b902c8"/>
    <w:pPr/>
    <w:rPr>
      <w:rFonts w:ascii="Times New Roman" w:hAnsi="Times New Roman"/>
      <w:sz w:val="24"/>
      <w:lang w:eastAsia="en-US"/>
    </w:rPr>
  </w:style>
  <w:style w:type="paragraph" w:styleId="ListNumber1Level4" w:customStyle="1">
    <w:name w:val="List Number 1 (Level 4)"/>
    <w:basedOn w:val="Text1"/>
    <w:qFormat/>
    <w:rsid w:val="00b902c8"/>
    <w:pPr/>
    <w:rPr>
      <w:rFonts w:ascii="Times New Roman" w:hAnsi="Times New Roman"/>
      <w:sz w:val="24"/>
      <w:lang w:eastAsia="en-US"/>
    </w:rPr>
  </w:style>
  <w:style w:type="paragraph" w:styleId="ListNumber2Level4" w:customStyle="1">
    <w:name w:val="List Number 2 (Level 4)"/>
    <w:basedOn w:val="Text2"/>
    <w:qFormat/>
    <w:rsid w:val="00b902c8"/>
    <w:pPr>
      <w:tabs>
        <w:tab w:val="clear" w:pos="2161"/>
      </w:tabs>
    </w:pPr>
    <w:rPr>
      <w:rFonts w:ascii="Times New Roman" w:hAnsi="Times New Roman"/>
      <w:sz w:val="24"/>
      <w:lang w:eastAsia="en-US"/>
    </w:rPr>
  </w:style>
  <w:style w:type="paragraph" w:styleId="ListNumber3Level4" w:customStyle="1">
    <w:name w:val="List Number 3 (Level 4)"/>
    <w:basedOn w:val="Text3"/>
    <w:qFormat/>
    <w:rsid w:val="00b902c8"/>
    <w:pPr>
      <w:tabs>
        <w:tab w:val="clear" w:pos="2302"/>
      </w:tabs>
    </w:pPr>
    <w:rPr>
      <w:rFonts w:ascii="Times New Roman" w:hAnsi="Times New Roman"/>
      <w:sz w:val="24"/>
      <w:lang w:eastAsia="en-US"/>
    </w:rPr>
  </w:style>
  <w:style w:type="paragraph" w:styleId="ListNumber4Level4" w:customStyle="1">
    <w:name w:val="List Number 4 (Level 4)"/>
    <w:basedOn w:val="Text4"/>
    <w:qFormat/>
    <w:rsid w:val="00b902c8"/>
    <w:p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val="true"/>
      <w:spacing w:before="240" w:after="240"/>
      <w:jc w:val="center"/>
    </w:pPr>
    <w:rPr>
      <w:rFonts w:ascii="Times New Roman" w:hAnsi="Times New Roman"/>
      <w:b/>
      <w:sz w:val="24"/>
      <w:lang w:eastAsia="en-US"/>
    </w:rPr>
  </w:style>
  <w:style w:type="paragraph" w:styleId="NormalWeb">
    <w:name w:val="Normal (Web)"/>
    <w:basedOn w:val="Normal"/>
    <w:qFormat/>
    <w:rsid w:val="007c05ef"/>
    <w:pPr>
      <w:spacing w:before="60" w:after="60"/>
      <w:jc w:val="left"/>
    </w:pPr>
    <w:rPr>
      <w:rFonts w:ascii="Times New Roman" w:hAnsi="Times New Roman"/>
    </w:rPr>
  </w:style>
  <w:style w:type="paragraph" w:styleId="Annotationsubject">
    <w:name w:val="annotation subject"/>
    <w:basedOn w:val="Annotationtext"/>
    <w:next w:val="Annotationtext"/>
    <w:semiHidden/>
    <w:qFormat/>
    <w:rsid w:val="0061269a"/>
    <w:pPr/>
    <w:rPr>
      <w:b/>
      <w:bCs/>
    </w:rPr>
  </w:style>
  <w:style w:type="paragraph" w:styleId="BalloonText">
    <w:name w:val="Balloon Text"/>
    <w:basedOn w:val="Normal"/>
    <w:semiHidden/>
    <w:qFormat/>
    <w:rsid w:val="0061269a"/>
    <w:pPr/>
    <w:rPr>
      <w:rFonts w:ascii="Tahoma" w:hAnsi="Tahoma"/>
      <w:sz w:val="16"/>
      <w:szCs w:val="16"/>
    </w:rPr>
  </w:style>
  <w:style w:type="paragraph" w:styleId="ListParagraph">
    <w:name w:val="List Paragraph"/>
    <w:basedOn w:val="Normal"/>
    <w:uiPriority w:val="34"/>
    <w:qFormat/>
    <w:rsid w:val="001c4dd2"/>
    <w:pPr>
      <w:spacing w:before="0" w:after="0"/>
      <w:ind w:left="720" w:hanging="0"/>
      <w:jc w:val="left"/>
    </w:pPr>
    <w:rPr>
      <w:rFonts w:ascii="Calibri" w:hAnsi="Calibri" w:eastAsia="Calibri" w:cs="Calibri"/>
      <w:sz w:val="22"/>
      <w:szCs w:val="22"/>
    </w:rPr>
  </w:style>
  <w:style w:type="paragraph" w:styleId="Revision">
    <w:name w:val="Revision"/>
    <w:uiPriority w:val="99"/>
    <w:semiHidden/>
    <w:qFormat/>
    <w:rsid w:val="009f2a7a"/>
    <w:pPr>
      <w:widowControl/>
      <w:bidi w:val="0"/>
      <w:jc w:val="left"/>
    </w:pPr>
    <w:rPr>
      <w:rFonts w:ascii="Arial" w:hAnsi="Arial" w:eastAsia="Times New Roman" w:cs="Times New Roman"/>
      <w:color w:val="auto"/>
      <w:kern w:val="0"/>
      <w:sz w:val="20"/>
      <w:szCs w:val="20"/>
      <w:lang w:val="en-GB" w:eastAsia="en-GB" w:bidi="ar-SA"/>
    </w:rPr>
  </w:style>
  <w:style w:type="paragraph" w:styleId="Bodytext11" w:customStyle="1">
    <w:name w:val="Body text|1"/>
    <w:basedOn w:val="Normal"/>
    <w:link w:val="Bodytext1"/>
    <w:qFormat/>
    <w:rsid w:val="000933a1"/>
    <w:pPr>
      <w:widowControl w:val="false"/>
      <w:spacing w:before="0" w:after="120"/>
      <w:ind w:firstLine="20"/>
      <w:jc w:val="left"/>
    </w:pPr>
    <w:rPr>
      <w:rFonts w:ascii="Times New Roman" w:hAnsi="Times New Roman"/>
      <w:sz w:val="22"/>
      <w:szCs w:val="22"/>
      <w:lang w:val="en-IE" w:eastAsia="en-IE"/>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Props1.xml><?xml version="1.0" encoding="utf-8"?>
<ds:datastoreItem xmlns:ds="http://schemas.openxmlformats.org/officeDocument/2006/customXml" ds:itemID="{AC0DF80A-D7EB-4D69-B0D9-B51E464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9C8E-1072-4971-8430-D38A9E98AC8F}">
  <ds:schemaRefs>
    <ds:schemaRef ds:uri="http://schemas.microsoft.com/sharepoint/v3/contenttype/forms"/>
  </ds:schemaRefs>
</ds:datastoreItem>
</file>

<file path=customXml/itemProps3.xml><?xml version="1.0" encoding="utf-8"?>
<ds:datastoreItem xmlns:ds="http://schemas.openxmlformats.org/officeDocument/2006/customXml" ds:itemID="{D6EF175B-AD60-4563-B660-B8EBD16DC0FD}">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docProps/app.xml><?xml version="1.0" encoding="utf-8"?>
<Properties xmlns="http://schemas.openxmlformats.org/officeDocument/2006/extended-properties" xmlns:vt="http://schemas.openxmlformats.org/officeDocument/2006/docPropsVTypes">
  <Template>REP.DOTM</Template>
  <TotalTime>123</TotalTime>
  <Application>LibreOffice/6.3.0.4$Windows_X86_64 LibreOffice_project/057fc023c990d676a43019934386b85b21a9ee99</Application>
  <Pages>6</Pages>
  <Words>1421</Words>
  <Characters>8201</Characters>
  <CharactersWithSpaces>9479</CharactersWithSpaces>
  <Paragraphs>158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2026-07-03T07:14:00Z</dcterms:created>
  <dc:creator>Roslyn Bottoni</dc:creator>
  <dc:description/>
  <cp:keywords>EL3</cp:keywords>
  <dc:language>mk-MK</dc:language>
  <cp:lastModifiedBy/>
  <cp:lastPrinted>2012-09-26T09:25:00Z</cp:lastPrinted>
  <dcterms:modified xsi:type="dcterms:W3CDTF">2026-07-07T17:07:26Z</dcterms:modified>
  <cp:revision>11</cp:revision>
  <dc:subject/>
  <dc:title>GRANT CONTRACT FOR A DECENTRALISED PROGRAMME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European Commission</vt:lpwstr>
  </property>
  <property fmtid="{D5CDD505-2E9C-101B-9397-08002B2CF9AE}" pid="4" name="ContentTypeId">
    <vt:lpwstr>0x010100724FDE23FB365D4CB8B2901107175F9F</vt:lpwstr>
  </property>
  <property fmtid="{D5CDD505-2E9C-101B-9397-08002B2CF9AE}" pid="5" name="Created using">
    <vt:lpwstr>3.7</vt:lpwstr>
  </property>
  <property fmtid="{D5CDD505-2E9C-101B-9397-08002B2CF9AE}" pid="6" name="DocSecurity">
    <vt:i4>0</vt:i4>
  </property>
  <property fmtid="{D5CDD505-2E9C-101B-9397-08002B2CF9AE}" pid="7" name="ELDocType">
    <vt:lpwstr>REP.DOT</vt:lpwstr>
  </property>
  <property fmtid="{D5CDD505-2E9C-101B-9397-08002B2CF9AE}" pid="8" name="Editor">
    <vt:lpwstr>kilbyrn</vt:lpwstr>
  </property>
  <property fmtid="{D5CDD505-2E9C-101B-9397-08002B2CF9AE}" pid="9" name="EurolookVersion">
    <vt:lpwstr>3.7</vt:lpwstr>
  </property>
  <property fmtid="{D5CDD505-2E9C-101B-9397-08002B2CF9AE}" pid="10" name="Formatting">
    <vt:lpwstr>4.1</vt:lpwstr>
  </property>
  <property fmtid="{D5CDD505-2E9C-101B-9397-08002B2CF9AE}" pid="11" name="HyperlinksChanged">
    <vt:bool>0</vt:bool>
  </property>
  <property fmtid="{D5CDD505-2E9C-101B-9397-08002B2CF9AE}" pid="12" name="Last edited using">
    <vt:lpwstr>EL 4.6 Build 50000</vt:lpwstr>
  </property>
  <property fmtid="{D5CDD505-2E9C-101B-9397-08002B2CF9AE}" pid="13" name="LinksUpToDate">
    <vt:bool>0</vt:bool>
  </property>
  <property fmtid="{D5CDD505-2E9C-101B-9397-08002B2CF9AE}" pid="14" name="MSIP_Label_6bd9ddd1-4d20-43f6-abfa-fc3c07406f94_ActionId">
    <vt:lpwstr>71dcc736-fa0e-4932-bf93-13bd6951d73e</vt:lpwstr>
  </property>
  <property fmtid="{D5CDD505-2E9C-101B-9397-08002B2CF9AE}" pid="15" name="MSIP_Label_6bd9ddd1-4d20-43f6-abfa-fc3c07406f94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etDate">
    <vt:lpwstr>2023-10-27T17:01:01Z</vt:lpwstr>
  </property>
  <property fmtid="{D5CDD505-2E9C-101B-9397-08002B2CF9AE}" pid="20" name="MSIP_Label_6bd9ddd1-4d20-43f6-abfa-fc3c07406f94_SiteId">
    <vt:lpwstr>b24c8b06-522c-46fe-9080-70926f8dddb1</vt:lpwstr>
  </property>
  <property fmtid="{D5CDD505-2E9C-101B-9397-08002B2CF9AE}" pid="21" name="ScaleCrop">
    <vt:bool>0</vt:bool>
  </property>
  <property fmtid="{D5CDD505-2E9C-101B-9397-08002B2CF9AE}" pid="22" name="ShareDoc">
    <vt:bool>0</vt:bool>
  </property>
</Properties>
</file>