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170" w:rsidRPr="00C66485" w:rsidRDefault="0097017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sz w:val="28"/>
          <w:szCs w:val="28"/>
        </w:rPr>
      </w:pPr>
      <w:r w:rsidRPr="00C66485">
        <w:rPr>
          <w:rFonts w:ascii="Times New Roman" w:hAnsi="Times New Roman" w:cs="Times New Roman"/>
          <w:b/>
          <w:bCs/>
          <w:sz w:val="28"/>
          <w:szCs w:val="28"/>
        </w:rPr>
        <w:t>Notification Letter</w:t>
      </w:r>
      <w:r>
        <w:rPr>
          <w:rFonts w:ascii="Times New Roman" w:hAnsi="Times New Roman" w:cs="Times New Roman"/>
          <w:b/>
          <w:bCs/>
          <w:sz w:val="28"/>
          <w:szCs w:val="28"/>
        </w:rPr>
        <w:t xml:space="preserve"> for a service contract</w:t>
      </w:r>
    </w:p>
    <w:p w:rsidR="00970170" w:rsidRPr="00C66485" w:rsidRDefault="0097017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center"/>
        <w:rPr>
          <w:rFonts w:ascii="Times New Roman" w:hAnsi="Times New Roman" w:cs="Times New Roman"/>
          <w:b/>
          <w:bCs/>
        </w:rPr>
      </w:pPr>
      <w:r>
        <w:rPr>
          <w:rFonts w:ascii="Times New Roman" w:hAnsi="Times New Roman" w:cs="Times New Roman"/>
          <w:b/>
          <w:bCs/>
        </w:rPr>
        <w:t>Clinical hospital Bitola</w:t>
      </w:r>
    </w:p>
    <w:p w:rsidR="00970170" w:rsidRDefault="0097017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p>
    <w:p w:rsidR="00970170" w:rsidRDefault="00970170" w:rsidP="007142D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p>
    <w:p w:rsidR="00970170" w:rsidRPr="00C66485" w:rsidRDefault="00970170" w:rsidP="002B4891">
      <w:pPr>
        <w:widowControl w:val="0"/>
        <w:spacing w:before="120" w:after="120"/>
        <w:ind w:left="33"/>
        <w:jc w:val="left"/>
        <w:rPr>
          <w:rFonts w:ascii="Times New Roman" w:hAnsi="Times New Roman" w:cs="Times New Roman"/>
        </w:rPr>
      </w:pPr>
      <w:r>
        <w:rPr>
          <w:rFonts w:ascii="Times New Roman" w:hAnsi="Times New Roman" w:cs="Times New Roman"/>
        </w:rPr>
        <w:t xml:space="preserve">Our ref: </w:t>
      </w:r>
      <w:r w:rsidR="006922DD">
        <w:rPr>
          <w:rFonts w:ascii="Times New Roman" w:hAnsi="Times New Roman" w:cs="Times New Roman"/>
        </w:rPr>
        <w:t>CN1 – SO1.2 – SC027</w:t>
      </w:r>
      <w:r>
        <w:rPr>
          <w:rFonts w:ascii="Times New Roman" w:hAnsi="Times New Roman" w:cs="Times New Roman"/>
        </w:rPr>
        <w:t xml:space="preserve"> </w:t>
      </w:r>
      <w:r w:rsidR="006922DD">
        <w:rPr>
          <w:rFonts w:ascii="Times New Roman" w:hAnsi="Times New Roman" w:cs="Times New Roman"/>
        </w:rPr>
        <w:t>Tender 5/2020</w:t>
      </w:r>
    </w:p>
    <w:p w:rsidR="00970170" w:rsidRPr="00C66485" w:rsidRDefault="006922DD"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Pr>
          <w:rFonts w:ascii="Times New Roman" w:hAnsi="Times New Roman" w:cs="Times New Roman"/>
        </w:rPr>
        <w:t xml:space="preserve">Dear </w:t>
      </w:r>
      <w:r w:rsidR="00970170">
        <w:rPr>
          <w:rFonts w:ascii="Times New Roman" w:hAnsi="Times New Roman" w:cs="Times New Roman"/>
        </w:rPr>
        <w:t>,</w:t>
      </w:r>
    </w:p>
    <w:p w:rsidR="00970170" w:rsidRDefault="006922DD"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b/>
          <w:bCs/>
        </w:rPr>
      </w:pPr>
      <w:r>
        <w:rPr>
          <w:rFonts w:ascii="Times New Roman" w:hAnsi="Times New Roman" w:cs="Times New Roman"/>
        </w:rPr>
        <w:t>Five external experts</w:t>
      </w:r>
      <w:r w:rsidR="00970170" w:rsidRPr="00C66485">
        <w:rPr>
          <w:rFonts w:ascii="Times New Roman" w:hAnsi="Times New Roman" w:cs="Times New Roman"/>
          <w:b/>
          <w:bCs/>
        </w:rPr>
        <w:t xml:space="preserve"> </w:t>
      </w:r>
      <w:r>
        <w:rPr>
          <w:rFonts w:ascii="Times New Roman" w:hAnsi="Times New Roman" w:cs="Times New Roman"/>
          <w:b/>
          <w:bCs/>
        </w:rPr>
        <w:t>for evaluation of pilot plan</w:t>
      </w:r>
      <w:r w:rsidR="00970170">
        <w:rPr>
          <w:rFonts w:ascii="Times New Roman" w:hAnsi="Times New Roman" w:cs="Times New Roman"/>
          <w:b/>
          <w:bCs/>
        </w:rPr>
        <w:t>,Bitola</w:t>
      </w:r>
    </w:p>
    <w:p w:rsidR="00970170"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2B4891">
        <w:rPr>
          <w:rFonts w:ascii="Times New Roman" w:hAnsi="Times New Roman" w:cs="Times New Roman"/>
          <w:color w:val="000000"/>
        </w:rPr>
        <w:t>The above contract will be awarded to you for the amount mentioned in your tender [, as corrected for arithmetic errors as follows: &lt;…&gt;] and on the basis of the conditions stipulated in the tender dossier.</w:t>
      </w:r>
    </w:p>
    <w:p w:rsidR="00970170" w:rsidRPr="00244E56" w:rsidRDefault="006922DD"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Pr>
          <w:rFonts w:ascii="Times New Roman" w:hAnsi="Times New Roman" w:cs="Times New Roman"/>
          <w:color w:val="000000"/>
        </w:rPr>
        <w:t xml:space="preserve">The contract value is         </w:t>
      </w:r>
      <w:r w:rsidR="00970170">
        <w:rPr>
          <w:rFonts w:ascii="Times New Roman" w:hAnsi="Times New Roman" w:cs="Times New Roman"/>
          <w:color w:val="000000"/>
        </w:rPr>
        <w:t xml:space="preserve"> </w:t>
      </w:r>
      <w:r w:rsidR="00970170" w:rsidRPr="002B4891">
        <w:rPr>
          <w:rFonts w:ascii="Times New Roman" w:hAnsi="Times New Roman" w:cs="Times New Roman"/>
          <w:color w:val="000000"/>
        </w:rPr>
        <w:t xml:space="preserve">[EUR] </w:t>
      </w:r>
      <w:r w:rsidR="00970170" w:rsidRPr="00C66485">
        <w:rPr>
          <w:rFonts w:ascii="Times New Roman" w:hAnsi="Times New Roman" w:cs="Times New Roman"/>
          <w:color w:val="000000"/>
        </w:rPr>
        <w:t>Please complete a new financial identification form if your bank account details have changed since those submitted with your tender.</w:t>
      </w:r>
    </w:p>
    <w:p w:rsidR="00970170" w:rsidRPr="00C66485"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after="240"/>
        <w:rPr>
          <w:rFonts w:ascii="Times New Roman" w:hAnsi="Times New Roman" w:cs="Times New Roman"/>
          <w:color w:val="000000"/>
          <w:spacing w:val="-2"/>
        </w:rPr>
      </w:pPr>
      <w:r w:rsidRPr="00C66485">
        <w:rPr>
          <w:rFonts w:ascii="Times New Roman" w:hAnsi="Times New Roman" w:cs="Times New Roman"/>
          <w:color w:val="000000"/>
          <w:spacing w:val="-2"/>
        </w:rPr>
        <w:t>For your information, please find below your scores as well as those for the next best tender.These scores are based on the average technical points awarded by the evaluators according to the award criteria. You will also find the composite results of the evaluation:</w:t>
      </w:r>
    </w:p>
    <w:tbl>
      <w:tblPr>
        <w:tblW w:w="8931"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702"/>
        <w:gridCol w:w="943"/>
        <w:gridCol w:w="850"/>
        <w:gridCol w:w="851"/>
        <w:gridCol w:w="709"/>
        <w:gridCol w:w="409"/>
        <w:gridCol w:w="16"/>
        <w:gridCol w:w="1417"/>
        <w:gridCol w:w="1134"/>
        <w:gridCol w:w="900"/>
      </w:tblGrid>
      <w:tr w:rsidR="00970170" w:rsidRPr="00C66485">
        <w:trPr>
          <w:gridBefore w:val="6"/>
          <w:wBefore w:w="5464" w:type="dxa"/>
        </w:trPr>
        <w:tc>
          <w:tcPr>
            <w:tcW w:w="3467" w:type="dxa"/>
            <w:gridSpan w:val="4"/>
            <w:tcBorders>
              <w:top w:val="single" w:sz="4" w:space="0" w:color="auto"/>
              <w:bottom w:val="single" w:sz="4" w:space="0" w:color="auto"/>
            </w:tcBorders>
          </w:tcPr>
          <w:p w:rsidR="00970170" w:rsidRPr="00C66485" w:rsidRDefault="00970170" w:rsidP="007850E4">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jc w:val="center"/>
              <w:rPr>
                <w:rFonts w:ascii="Times New Roman" w:hAnsi="Times New Roman" w:cs="Times New Roman"/>
                <w:b/>
                <w:bCs/>
                <w:color w:val="000000"/>
                <w:spacing w:val="-2"/>
              </w:rPr>
            </w:pPr>
            <w:r w:rsidRPr="00C66485">
              <w:rPr>
                <w:rFonts w:ascii="Times New Roman" w:hAnsi="Times New Roman" w:cs="Times New Roman"/>
                <w:b/>
                <w:bCs/>
                <w:color w:val="000000"/>
                <w:spacing w:val="-2"/>
              </w:rPr>
              <w:t xml:space="preserve">Composite </w:t>
            </w:r>
            <w:r>
              <w:rPr>
                <w:rFonts w:ascii="Times New Roman" w:hAnsi="Times New Roman" w:cs="Times New Roman"/>
                <w:b/>
                <w:bCs/>
                <w:color w:val="000000"/>
                <w:spacing w:val="-2"/>
              </w:rPr>
              <w:t>r</w:t>
            </w:r>
            <w:r w:rsidRPr="00C66485">
              <w:rPr>
                <w:rFonts w:ascii="Times New Roman" w:hAnsi="Times New Roman" w:cs="Times New Roman"/>
                <w:b/>
                <w:bCs/>
                <w:color w:val="000000"/>
                <w:spacing w:val="-2"/>
              </w:rPr>
              <w:t>esults</w:t>
            </w:r>
          </w:p>
        </w:tc>
      </w:tr>
      <w:tr w:rsidR="00970170" w:rsidRPr="00C66485">
        <w:tc>
          <w:tcPr>
            <w:tcW w:w="1702" w:type="dxa"/>
            <w:tcBorders>
              <w:top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943"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Org &amp; meth</w:t>
            </w:r>
          </w:p>
        </w:tc>
        <w:tc>
          <w:tcPr>
            <w:tcW w:w="850" w:type="dxa"/>
            <w:tcBorders>
              <w:top w:val="single" w:sz="4" w:space="0" w:color="auto"/>
              <w:left w:val="single" w:sz="4" w:space="0" w:color="auto"/>
              <w:bottom w:val="single" w:sz="4" w:space="0" w:color="auto"/>
              <w:right w:val="single" w:sz="4" w:space="0" w:color="auto"/>
            </w:tcBorders>
          </w:tcPr>
          <w:p w:rsidR="00970170" w:rsidRPr="00C247F2"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highlight w:val="lightGray"/>
              </w:rPr>
            </w:pPr>
            <w:r w:rsidRPr="00C247F2">
              <w:rPr>
                <w:rFonts w:ascii="Times New Roman" w:hAnsi="Times New Roman" w:cs="Times New Roman"/>
                <w:color w:val="000000"/>
                <w:spacing w:val="-2"/>
                <w:highlight w:val="lightGray"/>
              </w:rPr>
              <w:t>[Key exp 1]</w:t>
            </w:r>
          </w:p>
        </w:tc>
        <w:tc>
          <w:tcPr>
            <w:tcW w:w="851" w:type="dxa"/>
            <w:tcBorders>
              <w:top w:val="single" w:sz="4" w:space="0" w:color="auto"/>
              <w:left w:val="single" w:sz="4" w:space="0" w:color="auto"/>
              <w:bottom w:val="single" w:sz="4" w:space="0" w:color="auto"/>
              <w:right w:val="single" w:sz="4" w:space="0" w:color="auto"/>
            </w:tcBorders>
          </w:tcPr>
          <w:p w:rsidR="00970170" w:rsidRPr="00C247F2"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highlight w:val="lightGray"/>
              </w:rPr>
            </w:pPr>
            <w:r w:rsidRPr="00C247F2">
              <w:rPr>
                <w:rFonts w:ascii="Times New Roman" w:hAnsi="Times New Roman" w:cs="Times New Roman"/>
                <w:color w:val="000000"/>
                <w:spacing w:val="-2"/>
                <w:highlight w:val="lightGray"/>
              </w:rPr>
              <w:t>[Key exp 2]</w:t>
            </w:r>
          </w:p>
        </w:tc>
        <w:tc>
          <w:tcPr>
            <w:tcW w:w="709" w:type="dxa"/>
            <w:tcBorders>
              <w:top w:val="single" w:sz="4" w:space="0" w:color="auto"/>
              <w:left w:val="single" w:sz="4" w:space="0" w:color="auto"/>
              <w:bottom w:val="single" w:sz="4" w:space="0" w:color="auto"/>
              <w:right w:val="single" w:sz="4" w:space="0" w:color="auto"/>
            </w:tcBorders>
          </w:tcPr>
          <w:p w:rsidR="00970170" w:rsidRPr="00C247F2"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highlight w:val="lightGray"/>
              </w:rPr>
            </w:pPr>
            <w:r w:rsidRPr="00C247F2">
              <w:rPr>
                <w:rFonts w:ascii="Times New Roman" w:hAnsi="Times New Roman" w:cs="Times New Roman"/>
                <w:color w:val="000000"/>
                <w:spacing w:val="-2"/>
                <w:highlight w:val="lightGray"/>
              </w:rPr>
              <w:t>[Key exp 3]</w:t>
            </w:r>
          </w:p>
        </w:tc>
        <w:tc>
          <w:tcPr>
            <w:tcW w:w="425" w:type="dxa"/>
            <w:gridSpan w:val="2"/>
            <w:tcBorders>
              <w:top w:val="single" w:sz="4" w:space="0" w:color="auto"/>
              <w:left w:val="single" w:sz="4" w:space="0" w:color="auto"/>
              <w:bottom w:val="single" w:sz="4" w:space="0" w:color="auto"/>
              <w:right w:val="nil"/>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Pr>
                <w:rFonts w:ascii="Times New Roman" w:hAnsi="Times New Roman" w:cs="Times New Roman"/>
                <w:color w:val="000000"/>
                <w:spacing w:val="-2"/>
              </w:rPr>
              <w:t>[</w:t>
            </w:r>
            <w:r w:rsidRPr="00C247F2">
              <w:rPr>
                <w:rFonts w:ascii="Times New Roman" w:hAnsi="Times New Roman" w:cs="Times New Roman"/>
                <w:color w:val="000000"/>
                <w:spacing w:val="-2"/>
                <w:highlight w:val="lightGray"/>
              </w:rPr>
              <w:t>&lt;</w:t>
            </w:r>
            <w:r w:rsidRPr="00C247F2">
              <w:rPr>
                <w:rFonts w:ascii="Times New Roman" w:hAnsi="Times New Roman" w:cs="Times New Roman"/>
                <w:color w:val="000000"/>
                <w:spacing w:val="-2"/>
                <w:highlight w:val="yellow"/>
              </w:rPr>
              <w:t>…</w:t>
            </w:r>
            <w:r w:rsidRPr="00C247F2">
              <w:rPr>
                <w:rFonts w:ascii="Times New Roman" w:hAnsi="Times New Roman" w:cs="Times New Roman"/>
                <w:color w:val="000000"/>
                <w:spacing w:val="-2"/>
                <w:highlight w:val="lightGray"/>
              </w:rPr>
              <w:t>&gt;</w:t>
            </w:r>
            <w:r>
              <w:rPr>
                <w:rFonts w:ascii="Times New Roman" w:hAnsi="Times New Roman" w:cs="Times New Roman"/>
                <w:color w:val="000000"/>
                <w:spacing w:val="-2"/>
              </w:rPr>
              <w:t>]</w:t>
            </w:r>
          </w:p>
        </w:tc>
        <w:tc>
          <w:tcPr>
            <w:tcW w:w="1417" w:type="dxa"/>
            <w:tcBorders>
              <w:top w:val="single" w:sz="2" w:space="0" w:color="auto"/>
              <w:left w:val="single" w:sz="18" w:space="0" w:color="auto"/>
              <w:bottom w:val="single" w:sz="2" w:space="0" w:color="auto"/>
              <w:right w:val="single" w:sz="2"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Tech score</w:t>
            </w:r>
            <w:r>
              <w:rPr>
                <w:rFonts w:ascii="Times New Roman" w:hAnsi="Times New Roman" w:cs="Times New Roman"/>
                <w:color w:val="000000"/>
                <w:spacing w:val="-2"/>
              </w:rPr>
              <w:br/>
            </w:r>
            <w:r w:rsidRPr="00C66485">
              <w:rPr>
                <w:rFonts w:ascii="Times New Roman" w:hAnsi="Times New Roman" w:cs="Times New Roman"/>
                <w:color w:val="000000"/>
                <w:spacing w:val="-2"/>
              </w:rPr>
              <w:t>x 0.80</w:t>
            </w:r>
          </w:p>
        </w:tc>
        <w:tc>
          <w:tcPr>
            <w:tcW w:w="1134" w:type="dxa"/>
            <w:tcBorders>
              <w:top w:val="single" w:sz="4" w:space="0" w:color="auto"/>
              <w:left w:val="nil"/>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Fin</w:t>
            </w:r>
            <w:r>
              <w:rPr>
                <w:rFonts w:ascii="Times New Roman" w:hAnsi="Times New Roman" w:cs="Times New Roman"/>
                <w:color w:val="000000"/>
                <w:spacing w:val="-2"/>
              </w:rPr>
              <w:t>c</w:t>
            </w:r>
            <w:r w:rsidRPr="00C66485">
              <w:rPr>
                <w:rFonts w:ascii="Times New Roman" w:hAnsi="Times New Roman" w:cs="Times New Roman"/>
                <w:color w:val="000000"/>
                <w:spacing w:val="-2"/>
              </w:rPr>
              <w:t>l score x 0.20</w:t>
            </w:r>
          </w:p>
        </w:tc>
        <w:tc>
          <w:tcPr>
            <w:tcW w:w="900" w:type="dxa"/>
            <w:tcBorders>
              <w:top w:val="single" w:sz="4" w:space="0" w:color="auto"/>
              <w:left w:val="single" w:sz="4" w:space="0" w:color="auto"/>
              <w:bottom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r w:rsidRPr="00C66485">
              <w:rPr>
                <w:rFonts w:ascii="Times New Roman" w:hAnsi="Times New Roman" w:cs="Times New Roman"/>
                <w:color w:val="000000"/>
                <w:spacing w:val="-2"/>
              </w:rPr>
              <w:t>Overall score</w:t>
            </w:r>
            <w:r w:rsidRPr="00C66485">
              <w:rPr>
                <w:rFonts w:ascii="Times New Roman" w:hAnsi="Times New Roman" w:cs="Times New Roman"/>
                <w:color w:val="000000"/>
                <w:spacing w:val="-2"/>
              </w:rPr>
              <w:br/>
            </w:r>
          </w:p>
        </w:tc>
      </w:tr>
      <w:tr w:rsidR="00970170" w:rsidRPr="00C66485">
        <w:tc>
          <w:tcPr>
            <w:tcW w:w="1702" w:type="dxa"/>
            <w:tcBorders>
              <w:top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rPr>
                <w:rFonts w:ascii="Times New Roman" w:hAnsi="Times New Roman" w:cs="Times New Roman"/>
                <w:color w:val="000000"/>
                <w:spacing w:val="-2"/>
              </w:rPr>
            </w:pPr>
            <w:r w:rsidRPr="00C66485">
              <w:rPr>
                <w:rFonts w:ascii="Times New Roman" w:hAnsi="Times New Roman" w:cs="Times New Roman"/>
                <w:color w:val="000000"/>
                <w:spacing w:val="-2"/>
              </w:rPr>
              <w:t>Your tender</w:t>
            </w:r>
          </w:p>
        </w:tc>
        <w:tc>
          <w:tcPr>
            <w:tcW w:w="943"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0"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1"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709"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425" w:type="dxa"/>
            <w:gridSpan w:val="2"/>
            <w:tcBorders>
              <w:top w:val="single" w:sz="4" w:space="0" w:color="auto"/>
              <w:left w:val="single" w:sz="4" w:space="0" w:color="auto"/>
              <w:bottom w:val="single" w:sz="4" w:space="0" w:color="auto"/>
              <w:right w:val="nil"/>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417" w:type="dxa"/>
            <w:tcBorders>
              <w:top w:val="single" w:sz="2" w:space="0" w:color="auto"/>
              <w:left w:val="single" w:sz="18" w:space="0" w:color="auto"/>
              <w:bottom w:val="single" w:sz="2" w:space="0" w:color="auto"/>
              <w:right w:val="single" w:sz="2"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134" w:type="dxa"/>
            <w:tcBorders>
              <w:top w:val="single" w:sz="4" w:space="0" w:color="auto"/>
              <w:left w:val="nil"/>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900" w:type="dxa"/>
            <w:tcBorders>
              <w:top w:val="single" w:sz="4" w:space="0" w:color="auto"/>
              <w:left w:val="single" w:sz="4" w:space="0" w:color="auto"/>
              <w:bottom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r>
      <w:tr w:rsidR="00970170" w:rsidRPr="00C66485">
        <w:tc>
          <w:tcPr>
            <w:tcW w:w="1702" w:type="dxa"/>
            <w:tcBorders>
              <w:top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rPr>
                <w:rFonts w:ascii="Times New Roman" w:hAnsi="Times New Roman" w:cs="Times New Roman"/>
                <w:color w:val="000000"/>
                <w:spacing w:val="-2"/>
              </w:rPr>
            </w:pPr>
            <w:r w:rsidRPr="00C66485">
              <w:rPr>
                <w:rFonts w:ascii="Times New Roman" w:hAnsi="Times New Roman" w:cs="Times New Roman"/>
                <w:color w:val="000000"/>
                <w:spacing w:val="-2"/>
              </w:rPr>
              <w:t>Next best tender</w:t>
            </w:r>
          </w:p>
        </w:tc>
        <w:tc>
          <w:tcPr>
            <w:tcW w:w="943"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0"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851"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709" w:type="dxa"/>
            <w:tcBorders>
              <w:top w:val="single" w:sz="4" w:space="0" w:color="auto"/>
              <w:left w:val="single" w:sz="4" w:space="0" w:color="auto"/>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425" w:type="dxa"/>
            <w:gridSpan w:val="2"/>
            <w:tcBorders>
              <w:top w:val="single" w:sz="4" w:space="0" w:color="auto"/>
              <w:left w:val="single" w:sz="4" w:space="0" w:color="auto"/>
              <w:bottom w:val="single" w:sz="4" w:space="0" w:color="auto"/>
              <w:right w:val="nil"/>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417" w:type="dxa"/>
            <w:tcBorders>
              <w:top w:val="single" w:sz="2" w:space="0" w:color="auto"/>
              <w:left w:val="single" w:sz="18" w:space="0" w:color="auto"/>
              <w:bottom w:val="single" w:sz="2" w:space="0" w:color="auto"/>
              <w:right w:val="single" w:sz="2"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1134" w:type="dxa"/>
            <w:tcBorders>
              <w:top w:val="single" w:sz="4" w:space="0" w:color="auto"/>
              <w:left w:val="nil"/>
              <w:bottom w:val="single" w:sz="4" w:space="0" w:color="auto"/>
              <w:right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c>
          <w:tcPr>
            <w:tcW w:w="900" w:type="dxa"/>
            <w:tcBorders>
              <w:top w:val="single" w:sz="4" w:space="0" w:color="auto"/>
              <w:left w:val="single" w:sz="4" w:space="0" w:color="auto"/>
              <w:bottom w:val="single" w:sz="4" w:space="0" w:color="auto"/>
            </w:tcBorders>
          </w:tcPr>
          <w:p w:rsidR="00970170" w:rsidRPr="00C66485" w:rsidRDefault="00970170" w:rsidP="00A7250D">
            <w:pPr>
              <w:keepNext/>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120" w:after="120"/>
              <w:jc w:val="center"/>
              <w:rPr>
                <w:rFonts w:ascii="Times New Roman" w:hAnsi="Times New Roman" w:cs="Times New Roman"/>
                <w:color w:val="000000"/>
                <w:spacing w:val="-2"/>
              </w:rPr>
            </w:pPr>
          </w:p>
        </w:tc>
      </w:tr>
    </w:tbl>
    <w:p w:rsidR="00970170" w:rsidRPr="008F65FE"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after="240"/>
        <w:rPr>
          <w:rFonts w:ascii="Times New Roman" w:hAnsi="Times New Roman" w:cs="Times New Roman"/>
          <w:color w:val="000000"/>
          <w:spacing w:val="-2"/>
          <w:highlight w:val="lightGray"/>
        </w:rPr>
      </w:pPr>
      <w:r>
        <w:rPr>
          <w:rFonts w:ascii="Times New Roman" w:hAnsi="Times New Roman" w:cs="Times New Roman"/>
          <w:color w:val="000000"/>
          <w:spacing w:val="-2"/>
        </w:rPr>
        <w:t>[</w:t>
      </w:r>
      <w:r w:rsidRPr="00A25949">
        <w:rPr>
          <w:rFonts w:ascii="Times New Roman" w:hAnsi="Times New Roman" w:cs="Times New Roman"/>
          <w:color w:val="000000"/>
          <w:highlight w:val="yellow"/>
        </w:rPr>
        <w:t>Fee based</w:t>
      </w:r>
      <w:r>
        <w:rPr>
          <w:rFonts w:ascii="Times New Roman" w:hAnsi="Times New Roman" w:cs="Times New Roman"/>
          <w:color w:val="000000"/>
          <w:highlight w:val="yellow"/>
        </w:rPr>
        <w:t xml:space="preserve"> contracts and global price contracts with key experts</w:t>
      </w:r>
      <w:r w:rsidRPr="00383E5C">
        <w:rPr>
          <w:rFonts w:ascii="Times New Roman" w:hAnsi="Times New Roman" w:cs="Times New Roman"/>
          <w:color w:val="000000"/>
          <w:spacing w:val="-2"/>
          <w:highlight w:val="yellow"/>
        </w:rPr>
        <w:t>:</w:t>
      </w:r>
      <w:r w:rsidRPr="008F65FE">
        <w:rPr>
          <w:rFonts w:ascii="Times New Roman" w:hAnsi="Times New Roman" w:cs="Times New Roman"/>
          <w:color w:val="000000"/>
          <w:spacing w:val="-2"/>
          <w:highlight w:val="lightGray"/>
        </w:rPr>
        <w:t>Within</w:t>
      </w:r>
      <w:r w:rsidRPr="008F65FE">
        <w:rPr>
          <w:rFonts w:ascii="Times New Roman" w:hAnsi="Times New Roman" w:cs="Times New Roman"/>
          <w:b/>
          <w:bCs/>
          <w:color w:val="000000"/>
          <w:spacing w:val="-2"/>
          <w:highlight w:val="lightGray"/>
        </w:rPr>
        <w:t xml:space="preserve"> 5 days</w:t>
      </w:r>
      <w:r w:rsidRPr="008F65FE">
        <w:rPr>
          <w:rFonts w:ascii="Times New Roman" w:hAnsi="Times New Roman" w:cs="Times New Roman"/>
          <w:color w:val="000000"/>
          <w:spacing w:val="-2"/>
          <w:highlight w:val="lightGray"/>
        </w:rPr>
        <w:t xml:space="preserve">from today you are kindly requested tosubmit a statement that all the </w:t>
      </w:r>
      <w:r>
        <w:rPr>
          <w:rFonts w:ascii="Times New Roman" w:hAnsi="Times New Roman" w:cs="Times New Roman"/>
          <w:color w:val="000000"/>
          <w:spacing w:val="-2"/>
          <w:highlight w:val="lightGray"/>
        </w:rPr>
        <w:t>k</w:t>
      </w:r>
      <w:r w:rsidRPr="008F65FE">
        <w:rPr>
          <w:rFonts w:ascii="Times New Roman" w:hAnsi="Times New Roman" w:cs="Times New Roman"/>
          <w:color w:val="000000"/>
          <w:spacing w:val="-2"/>
          <w:highlight w:val="lightGray"/>
        </w:rPr>
        <w:t xml:space="preserve">ey experts which you proposed in your offer are available at the date of </w:t>
      </w:r>
      <w:r w:rsidRPr="00142CFC">
        <w:rPr>
          <w:rFonts w:ascii="Times New Roman" w:hAnsi="Times New Roman" w:cs="Times New Roman"/>
          <w:color w:val="000000"/>
          <w:spacing w:val="-2"/>
          <w:highlight w:val="lightGray"/>
        </w:rPr>
        <w:t>&lt;</w:t>
      </w:r>
      <w:r w:rsidRPr="008F65FE">
        <w:rPr>
          <w:rFonts w:ascii="Times New Roman" w:hAnsi="Times New Roman" w:cs="Times New Roman"/>
          <w:color w:val="000000"/>
          <w:spacing w:val="-2"/>
          <w:highlight w:val="yellow"/>
        </w:rPr>
        <w:t xml:space="preserve">entre date </w:t>
      </w:r>
      <w:r w:rsidRPr="00142CFC">
        <w:rPr>
          <w:rFonts w:ascii="Times New Roman" w:hAnsi="Times New Roman" w:cs="Times New Roman"/>
          <w:color w:val="000000"/>
          <w:spacing w:val="-2"/>
          <w:highlight w:val="lightGray"/>
        </w:rPr>
        <w:t>&gt;</w:t>
      </w:r>
      <w:r w:rsidRPr="008F65FE">
        <w:rPr>
          <w:rFonts w:ascii="Times New Roman" w:hAnsi="Times New Roman" w:cs="Times New Roman"/>
          <w:color w:val="000000"/>
          <w:spacing w:val="-2"/>
          <w:highlight w:val="lightGray"/>
        </w:rPr>
        <w:t>, indicative date of entry into force of the contract.</w:t>
      </w:r>
    </w:p>
    <w:p w:rsidR="00970170" w:rsidRPr="008F65FE" w:rsidRDefault="0097017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highlight w:val="lightGray"/>
        </w:rPr>
      </w:pPr>
      <w:r w:rsidRPr="008F65FE">
        <w:rPr>
          <w:rFonts w:ascii="Times New Roman" w:hAnsi="Times New Roman" w:cs="Times New Roman"/>
          <w:highlight w:val="lightGray"/>
        </w:rPr>
        <w:t xml:space="preserve">In case any of the key experts you proposed in your tender is unavailable you will within </w:t>
      </w:r>
      <w:r w:rsidRPr="008F65FE">
        <w:rPr>
          <w:rFonts w:ascii="Times New Roman" w:hAnsi="Times New Roman" w:cs="Times New Roman"/>
          <w:b/>
          <w:bCs/>
          <w:highlight w:val="lightGray"/>
        </w:rPr>
        <w:t>15 days</w:t>
      </w:r>
      <w:r w:rsidRPr="008F65FE">
        <w:rPr>
          <w:rFonts w:ascii="Times New Roman" w:hAnsi="Times New Roman" w:cs="Times New Roman"/>
          <w:highlight w:val="lightGray"/>
        </w:rPr>
        <w:t xml:space="preserve">from today propose replacement experts who shall have at least the </w:t>
      </w:r>
      <w:r>
        <w:rPr>
          <w:rFonts w:ascii="Times New Roman" w:hAnsi="Times New Roman" w:cs="Times New Roman"/>
          <w:highlight w:val="lightGray"/>
        </w:rPr>
        <w:t>equivalent</w:t>
      </w:r>
      <w:r w:rsidRPr="008F65FE">
        <w:rPr>
          <w:rFonts w:ascii="Times New Roman" w:hAnsi="Times New Roman" w:cs="Times New Roman"/>
          <w:highlight w:val="lightGray"/>
        </w:rPr>
        <w:t xml:space="preserve"> qualifications and experience as the key experts proposed in your tender. A justification for the exchange of the expert shall be given but the acceptance will not be limited to specific cases. For your information the replacement expert may not have been a key expert proposed by any of the other tenderers in this procedure. Several replacement experts may be proposed for the same position but only one time-period of 15 days will be offered. The </w:t>
      </w:r>
      <w:r>
        <w:rPr>
          <w:rFonts w:ascii="Times New Roman" w:hAnsi="Times New Roman" w:cs="Times New Roman"/>
          <w:highlight w:val="lightGray"/>
        </w:rPr>
        <w:t>c</w:t>
      </w:r>
      <w:r w:rsidRPr="008F65FE">
        <w:rPr>
          <w:rFonts w:ascii="Times New Roman" w:hAnsi="Times New Roman" w:cs="Times New Roman"/>
          <w:highlight w:val="lightGray"/>
        </w:rPr>
        <w:t xml:space="preserve">ontracting </w:t>
      </w:r>
      <w:r>
        <w:rPr>
          <w:rFonts w:ascii="Times New Roman" w:hAnsi="Times New Roman" w:cs="Times New Roman"/>
          <w:highlight w:val="lightGray"/>
        </w:rPr>
        <w:t>a</w:t>
      </w:r>
      <w:r w:rsidRPr="008F65FE">
        <w:rPr>
          <w:rFonts w:ascii="Times New Roman" w:hAnsi="Times New Roman" w:cs="Times New Roman"/>
          <w:highlight w:val="lightGray"/>
        </w:rPr>
        <w:t xml:space="preserve">uthority will choose between these proposed experts.  </w:t>
      </w:r>
    </w:p>
    <w:p w:rsidR="00970170" w:rsidRPr="008F65FE" w:rsidRDefault="0097017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highlight w:val="lightGray"/>
        </w:rPr>
      </w:pPr>
      <w:r w:rsidRPr="008F65FE">
        <w:rPr>
          <w:rFonts w:ascii="Times New Roman" w:hAnsi="Times New Roman" w:cs="Times New Roman"/>
          <w:highlight w:val="lightGray"/>
        </w:rPr>
        <w:t xml:space="preserve">The replacement expert's total score must be at least as high as the scores of the expert proposed in the tender. It must be emphasised that the minimum requirements for each evaluation criterion must be met by the replacement expert.  </w:t>
      </w:r>
    </w:p>
    <w:p w:rsidR="00970170" w:rsidRPr="008F65FE"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right="5"/>
        <w:rPr>
          <w:rFonts w:ascii="Times New Roman" w:hAnsi="Times New Roman" w:cs="Times New Roman"/>
          <w:highlight w:val="lightGray"/>
        </w:rPr>
      </w:pPr>
      <w:r w:rsidRPr="008F65FE">
        <w:rPr>
          <w:rFonts w:ascii="Times New Roman" w:hAnsi="Times New Roman" w:cs="Times New Roman"/>
          <w:highlight w:val="lightGray"/>
        </w:rPr>
        <w:lastRenderedPageBreak/>
        <w:t>In order to proceed with the preparation of your contract at the earliest, we would like to ask you to send us the requested information within the above specified 15 days delay to the following address:</w:t>
      </w:r>
    </w:p>
    <w:p w:rsidR="00970170" w:rsidRPr="008F65FE"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right="-142"/>
        <w:rPr>
          <w:rFonts w:ascii="Times New Roman" w:hAnsi="Times New Roman" w:cs="Times New Roman"/>
          <w:highlight w:val="lightGray"/>
        </w:rPr>
      </w:pPr>
      <w:r w:rsidRPr="008F65FE">
        <w:rPr>
          <w:rFonts w:ascii="Times New Roman" w:hAnsi="Times New Roman" w:cs="Times New Roman"/>
          <w:highlight w:val="lightGray"/>
        </w:rPr>
        <w:t>&lt;</w:t>
      </w:r>
      <w:r w:rsidRPr="008F65FE">
        <w:rPr>
          <w:rFonts w:ascii="Times New Roman" w:hAnsi="Times New Roman" w:cs="Times New Roman"/>
          <w:highlight w:val="yellow"/>
        </w:rPr>
        <w:t xml:space="preserve">Name and address of the </w:t>
      </w:r>
      <w:r>
        <w:rPr>
          <w:rFonts w:ascii="Times New Roman" w:hAnsi="Times New Roman" w:cs="Times New Roman"/>
          <w:highlight w:val="yellow"/>
        </w:rPr>
        <w:t>c</w:t>
      </w:r>
      <w:r w:rsidRPr="008F65FE">
        <w:rPr>
          <w:rFonts w:ascii="Times New Roman" w:hAnsi="Times New Roman" w:cs="Times New Roman"/>
          <w:highlight w:val="yellow"/>
        </w:rPr>
        <w:t xml:space="preserve">ontracting </w:t>
      </w:r>
      <w:r>
        <w:rPr>
          <w:rFonts w:ascii="Times New Roman" w:hAnsi="Times New Roman" w:cs="Times New Roman"/>
          <w:highlight w:val="yellow"/>
        </w:rPr>
        <w:t>a</w:t>
      </w:r>
      <w:r w:rsidRPr="008F65FE">
        <w:rPr>
          <w:rFonts w:ascii="Times New Roman" w:hAnsi="Times New Roman" w:cs="Times New Roman"/>
          <w:highlight w:val="yellow"/>
        </w:rPr>
        <w:t>uthority</w:t>
      </w:r>
      <w:r>
        <w:rPr>
          <w:rFonts w:ascii="Times New Roman" w:hAnsi="Times New Roman" w:cs="Times New Roman"/>
          <w:highlight w:val="yellow"/>
        </w:rPr>
        <w:t>&gt;</w:t>
      </w:r>
      <w:r w:rsidRPr="008F65FE">
        <w:rPr>
          <w:rFonts w:ascii="Times New Roman" w:hAnsi="Times New Roman" w:cs="Times New Roman"/>
          <w:highlight w:val="lightGray"/>
        </w:rPr>
        <w:t>, for the attention of &lt;</w:t>
      </w:r>
      <w:r w:rsidRPr="008F65FE">
        <w:rPr>
          <w:rFonts w:ascii="Times New Roman" w:hAnsi="Times New Roman" w:cs="Times New Roman"/>
          <w:highlight w:val="yellow"/>
        </w:rPr>
        <w:t>address of unit/section</w:t>
      </w:r>
      <w:r w:rsidRPr="008F65FE">
        <w:rPr>
          <w:rFonts w:ascii="Times New Roman" w:hAnsi="Times New Roman" w:cs="Times New Roman"/>
          <w:highlight w:val="lightGray"/>
        </w:rPr>
        <w:t>&gt;</w:t>
      </w:r>
    </w:p>
    <w:p w:rsidR="00970170" w:rsidRDefault="0097017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rPr>
          <w:rFonts w:ascii="Times New Roman" w:hAnsi="Times New Roman" w:cs="Times New Roman"/>
        </w:rPr>
      </w:pPr>
      <w:r w:rsidRPr="008F65FE">
        <w:rPr>
          <w:rFonts w:ascii="Times New Roman" w:hAnsi="Times New Roman" w:cs="Times New Roman"/>
          <w:highlight w:val="lightGray"/>
        </w:rPr>
        <w:t xml:space="preserve">If you do not propose replacement experts within the timelimit or if the replacement experts are not sufficiently qualified the </w:t>
      </w:r>
      <w:r>
        <w:rPr>
          <w:rFonts w:ascii="Times New Roman" w:hAnsi="Times New Roman" w:cs="Times New Roman"/>
          <w:highlight w:val="lightGray"/>
        </w:rPr>
        <w:t>c</w:t>
      </w:r>
      <w:r w:rsidRPr="008F65FE">
        <w:rPr>
          <w:rFonts w:ascii="Times New Roman" w:hAnsi="Times New Roman" w:cs="Times New Roman"/>
          <w:highlight w:val="lightGray"/>
        </w:rPr>
        <w:t xml:space="preserve">ontracting </w:t>
      </w:r>
      <w:r>
        <w:rPr>
          <w:rFonts w:ascii="Times New Roman" w:hAnsi="Times New Roman" w:cs="Times New Roman"/>
          <w:highlight w:val="lightGray"/>
        </w:rPr>
        <w:t>a</w:t>
      </w:r>
      <w:r w:rsidRPr="008F65FE">
        <w:rPr>
          <w:rFonts w:ascii="Times New Roman" w:hAnsi="Times New Roman" w:cs="Times New Roman"/>
          <w:highlight w:val="lightGray"/>
        </w:rPr>
        <w:t>uthority may annul this award.</w:t>
      </w:r>
      <w:r>
        <w:rPr>
          <w:rFonts w:ascii="Times New Roman" w:hAnsi="Times New Roman" w:cs="Times New Roman"/>
        </w:rPr>
        <w:t>]</w:t>
      </w:r>
    </w:p>
    <w:p w:rsidR="00970170" w:rsidRPr="008F65FE"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sidRPr="00C66485">
        <w:rPr>
          <w:rFonts w:ascii="Times New Roman" w:hAnsi="Times New Roman" w:cs="Times New Roman"/>
        </w:rPr>
        <w:t>[</w:t>
      </w:r>
      <w:r w:rsidRPr="008F65FE">
        <w:rPr>
          <w:rFonts w:ascii="Times New Roman" w:hAnsi="Times New Roman" w:cs="Times New Roman"/>
          <w:highlight w:val="yellow"/>
        </w:rPr>
        <w:t>Where evidence documents for exclusion criteria shall be submitted (for shortlisted candidates in a restricted procedure and for the competitive dialogue the evidence documents are already submitted at the tender phase). For contracts with a value of less than the international thresholds (service &lt;EUR 300</w:t>
      </w:r>
      <w:r>
        <w:rPr>
          <w:rFonts w:ascii="Times New Roman" w:hAnsi="Times New Roman" w:cs="Times New Roman"/>
          <w:highlight w:val="yellow"/>
        </w:rPr>
        <w:t> </w:t>
      </w:r>
      <w:r w:rsidRPr="008F65FE">
        <w:rPr>
          <w:rFonts w:ascii="Times New Roman" w:hAnsi="Times New Roman" w:cs="Times New Roman"/>
          <w:highlight w:val="yellow"/>
        </w:rPr>
        <w:t xml:space="preserve">000) there is no obligation to submit the above mentioned documents. The </w:t>
      </w:r>
      <w:r>
        <w:rPr>
          <w:rFonts w:ascii="Times New Roman" w:hAnsi="Times New Roman" w:cs="Times New Roman"/>
          <w:highlight w:val="yellow"/>
        </w:rPr>
        <w:t>c</w:t>
      </w:r>
      <w:r w:rsidRPr="008F65FE">
        <w:rPr>
          <w:rFonts w:ascii="Times New Roman" w:hAnsi="Times New Roman" w:cs="Times New Roman"/>
          <w:highlight w:val="yellow"/>
        </w:rPr>
        <w:t xml:space="preserve">ontracting </w:t>
      </w:r>
      <w:r>
        <w:rPr>
          <w:rFonts w:ascii="Times New Roman" w:hAnsi="Times New Roman" w:cs="Times New Roman"/>
          <w:highlight w:val="yellow"/>
        </w:rPr>
        <w:t>a</w:t>
      </w:r>
      <w:r w:rsidRPr="008F65FE">
        <w:rPr>
          <w:rFonts w:ascii="Times New Roman" w:hAnsi="Times New Roman" w:cs="Times New Roman"/>
          <w:highlight w:val="yellow"/>
        </w:rPr>
        <w:t>uthority may however, where it has doubts as to whether the tenderer to whom the contract is to be awarded is in one of the situations of exclusion, require him to provide the evidence:</w:t>
      </w:r>
    </w:p>
    <w:p w:rsidR="00970170" w:rsidRDefault="0097017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8F65FE">
        <w:rPr>
          <w:rFonts w:ascii="Times New Roman" w:hAnsi="Times New Roman" w:cs="Times New Roman"/>
          <w:color w:val="000000"/>
          <w:highlight w:val="lightGray"/>
        </w:rPr>
        <w:t>Please submit admissible proof or statement usual under the law of the country in which [you] [your firm][each consortium member] is established that [you] [your firm][each of the consortium members] does not fall into any of the exclusion situations listed in Section 2.</w:t>
      </w:r>
      <w:r>
        <w:rPr>
          <w:rFonts w:ascii="Times New Roman" w:hAnsi="Times New Roman" w:cs="Times New Roman"/>
          <w:color w:val="000000"/>
          <w:highlight w:val="lightGray"/>
        </w:rPr>
        <w:t>6</w:t>
      </w:r>
      <w:r w:rsidRPr="008F65FE">
        <w:rPr>
          <w:rFonts w:ascii="Times New Roman" w:hAnsi="Times New Roman" w:cs="Times New Roman"/>
          <w:color w:val="000000"/>
          <w:highlight w:val="lightGray"/>
        </w:rPr>
        <w:t>.</w:t>
      </w:r>
      <w:r>
        <w:rPr>
          <w:rFonts w:ascii="Times New Roman" w:hAnsi="Times New Roman" w:cs="Times New Roman"/>
          <w:color w:val="000000"/>
          <w:highlight w:val="lightGray"/>
        </w:rPr>
        <w:t>10.1.1.</w:t>
      </w:r>
      <w:r w:rsidRPr="008F65FE">
        <w:rPr>
          <w:rFonts w:ascii="Times New Roman" w:hAnsi="Times New Roman" w:cs="Times New Roman"/>
          <w:color w:val="000000"/>
          <w:highlight w:val="lightGray"/>
        </w:rPr>
        <w:t xml:space="preserve"> of the </w:t>
      </w:r>
      <w:r>
        <w:rPr>
          <w:rFonts w:ascii="Times New Roman" w:hAnsi="Times New Roman" w:cs="Times New Roman"/>
          <w:color w:val="000000"/>
          <w:highlight w:val="lightGray"/>
        </w:rPr>
        <w:t>p</w:t>
      </w:r>
      <w:r w:rsidRPr="008F65FE">
        <w:rPr>
          <w:rFonts w:ascii="Times New Roman" w:hAnsi="Times New Roman" w:cs="Times New Roman"/>
          <w:color w:val="000000"/>
          <w:highlight w:val="lightGray"/>
        </w:rPr>
        <w:t xml:space="preserve">ractical </w:t>
      </w:r>
      <w:r>
        <w:rPr>
          <w:rFonts w:ascii="Times New Roman" w:hAnsi="Times New Roman" w:cs="Times New Roman"/>
          <w:color w:val="000000"/>
          <w:highlight w:val="lightGray"/>
        </w:rPr>
        <w:t>g</w:t>
      </w:r>
      <w:r w:rsidRPr="008F65FE">
        <w:rPr>
          <w:rFonts w:ascii="Times New Roman" w:hAnsi="Times New Roman" w:cs="Times New Roman"/>
          <w:color w:val="000000"/>
          <w:highlight w:val="lightGray"/>
        </w:rPr>
        <w:t>uide, in accordance with the undertaking in the tenderer's declaration[s] included in your tender.</w:t>
      </w:r>
      <w:r>
        <w:rPr>
          <w:rFonts w:ascii="Times New Roman" w:hAnsi="Times New Roman" w:cs="Times New Roman"/>
          <w:color w:val="000000"/>
          <w:highlight w:val="lightGray"/>
        </w:rPr>
        <w:t xml:space="preserve"> Examples of the admissible supporting documents are provided in Section 2.6.10.1.3. of the practical guide.</w:t>
      </w:r>
      <w:r w:rsidRPr="008F65FE">
        <w:rPr>
          <w:rFonts w:ascii="Times New Roman" w:hAnsi="Times New Roman" w:cs="Times New Roman"/>
          <w:color w:val="000000"/>
          <w:highlight w:val="lightGray"/>
        </w:rPr>
        <w:t xml:space="preserve"> The date on the evidence or documents provided must be no earlier than 1 year before the date of </w:t>
      </w:r>
      <w:r w:rsidRPr="008F65FE">
        <w:rPr>
          <w:rFonts w:ascii="Times New Roman" w:hAnsi="Times New Roman" w:cs="Times New Roman"/>
          <w:highlight w:val="lightGray"/>
        </w:rPr>
        <w:t>submission of the tender</w:t>
      </w:r>
      <w:r w:rsidRPr="008F65FE">
        <w:rPr>
          <w:rFonts w:ascii="Times New Roman" w:hAnsi="Times New Roman" w:cs="Times New Roman"/>
          <w:color w:val="000000"/>
          <w:highlight w:val="lightGray"/>
        </w:rPr>
        <w:t>. [You][Your firm] [</w:t>
      </w:r>
      <w:r>
        <w:rPr>
          <w:rFonts w:ascii="Times New Roman" w:hAnsi="Times New Roman" w:cs="Times New Roman"/>
          <w:color w:val="000000"/>
          <w:highlight w:val="lightGray"/>
        </w:rPr>
        <w:t>E</w:t>
      </w:r>
      <w:r w:rsidRPr="008F65FE">
        <w:rPr>
          <w:rFonts w:ascii="Times New Roman" w:hAnsi="Times New Roman" w:cs="Times New Roman"/>
          <w:color w:val="000000"/>
          <w:highlight w:val="lightGray"/>
        </w:rPr>
        <w:t>ach consortium member] must, in addition, provide a statement that the situation has not been altered in the period that has elapsed since the evidence in question was drawn up.</w:t>
      </w:r>
      <w:r w:rsidRPr="00C66485">
        <w:rPr>
          <w:rFonts w:ascii="Times New Roman" w:hAnsi="Times New Roman" w:cs="Times New Roman"/>
          <w:color w:val="000000"/>
        </w:rPr>
        <w:t xml:space="preserve"> ]</w:t>
      </w:r>
    </w:p>
    <w:p w:rsidR="00970170" w:rsidRDefault="00970170" w:rsidP="00BB73C2">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sidRPr="00C66485">
        <w:rPr>
          <w:rFonts w:ascii="Times New Roman" w:hAnsi="Times New Roman" w:cs="Times New Roman"/>
        </w:rPr>
        <w:t>[</w:t>
      </w:r>
      <w:r w:rsidRPr="008F65FE">
        <w:rPr>
          <w:rFonts w:ascii="Times New Roman" w:hAnsi="Times New Roman" w:cs="Times New Roman"/>
          <w:highlight w:val="yellow"/>
        </w:rPr>
        <w:t>For fee-based contracts</w:t>
      </w:r>
      <w:r w:rsidRPr="00C66485">
        <w:rPr>
          <w:rFonts w:ascii="Times New Roman" w:hAnsi="Times New Roman" w:cs="Times New Roman"/>
          <w:i/>
          <w:iCs/>
        </w:rPr>
        <w:t>:</w:t>
      </w:r>
      <w:r w:rsidRPr="008F65FE">
        <w:rPr>
          <w:rFonts w:ascii="Times New Roman" w:hAnsi="Times New Roman" w:cs="Times New Roman"/>
          <w:highlight w:val="lightGray"/>
        </w:rPr>
        <w:t>Furthermore, could you pleasenotify us of the auditor[s] you propose for the provision of the expenditure verification reports</w:t>
      </w:r>
      <w:r w:rsidRPr="00C66485">
        <w:rPr>
          <w:rFonts w:ascii="Times New Roman" w:hAnsi="Times New Roman" w:cs="Times New Roman"/>
          <w:color w:val="000000"/>
        </w:rPr>
        <w:t>]</w:t>
      </w:r>
    </w:p>
    <w:p w:rsidR="00970170" w:rsidRDefault="00970170" w:rsidP="00A7250D">
      <w:pPr>
        <w:shd w:val="clear" w:color="auto" w:fill="FFFFFF"/>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rPr>
      </w:pPr>
      <w:r>
        <w:rPr>
          <w:rFonts w:ascii="Times New Roman" w:hAnsi="Times New Roman" w:cs="Times New Roman"/>
        </w:rPr>
        <w:t>[</w:t>
      </w:r>
      <w:r w:rsidRPr="008F65FE">
        <w:rPr>
          <w:rFonts w:ascii="Times New Roman" w:hAnsi="Times New Roman" w:cs="Times New Roman"/>
          <w:highlight w:val="lightGray"/>
        </w:rPr>
        <w:t>To facilitate the contract preparation, could you please confirm that you will request the pre-financing of &lt;</w:t>
      </w:r>
      <w:r w:rsidRPr="008F65FE">
        <w:rPr>
          <w:rFonts w:ascii="Times New Roman" w:hAnsi="Times New Roman" w:cs="Times New Roman"/>
          <w:highlight w:val="yellow"/>
        </w:rPr>
        <w:t xml:space="preserve">amount of pre-financing </w:t>
      </w:r>
      <w:r w:rsidRPr="008F65FE">
        <w:rPr>
          <w:rFonts w:ascii="Times New Roman" w:hAnsi="Times New Roman" w:cs="Times New Roman"/>
          <w:highlight w:val="lightGray"/>
        </w:rPr>
        <w:t>&gt;</w:t>
      </w:r>
      <w:r w:rsidRPr="00BB3D7E">
        <w:rPr>
          <w:rFonts w:ascii="Times New Roman" w:hAnsi="Times New Roman" w:cs="Times New Roman"/>
        </w:rPr>
        <w:t>.]</w:t>
      </w:r>
    </w:p>
    <w:p w:rsidR="00970170" w:rsidRPr="002B4891" w:rsidRDefault="00970170" w:rsidP="00FF0F61">
      <w:pPr>
        <w:pStyle w:val="BodyText"/>
        <w:tabs>
          <w:tab w:val="clear" w:pos="567"/>
        </w:tabs>
        <w:spacing w:before="120"/>
        <w:rPr>
          <w:color w:val="000000"/>
          <w:sz w:val="22"/>
          <w:szCs w:val="22"/>
        </w:rPr>
      </w:pPr>
      <w:r>
        <w:rPr>
          <w:color w:val="000000"/>
          <w:sz w:val="22"/>
          <w:szCs w:val="22"/>
        </w:rPr>
        <w:t>[</w:t>
      </w:r>
      <w:r w:rsidRPr="002B4891">
        <w:rPr>
          <w:color w:val="000000"/>
          <w:sz w:val="22"/>
          <w:szCs w:val="22"/>
        </w:rPr>
        <w:t>The contract will be sent to you for signature if you provide the above requested information within the specified delay under the conditions stated above.]</w:t>
      </w:r>
    </w:p>
    <w:p w:rsidR="00970170" w:rsidRDefault="00970170" w:rsidP="00BB73C2">
      <w:pPr>
        <w:pStyle w:val="BodyText"/>
        <w:tabs>
          <w:tab w:val="clear" w:pos="567"/>
        </w:tabs>
        <w:rPr>
          <w:sz w:val="22"/>
          <w:szCs w:val="22"/>
        </w:rPr>
      </w:pPr>
      <w:r w:rsidRPr="002B4891">
        <w:rPr>
          <w:sz w:val="22"/>
          <w:szCs w:val="22"/>
        </w:rPr>
        <w:t>[</w:t>
      </w:r>
      <w:r w:rsidRPr="002B4891">
        <w:rPr>
          <w:b/>
          <w:bCs/>
          <w:sz w:val="22"/>
          <w:szCs w:val="22"/>
        </w:rPr>
        <w:t>The contract must be signed</w:t>
      </w:r>
      <w:r w:rsidR="006922DD">
        <w:rPr>
          <w:b/>
          <w:bCs/>
          <w:sz w:val="22"/>
          <w:szCs w:val="22"/>
        </w:rPr>
        <w:t xml:space="preserve"> by the two parties by    </w:t>
      </w:r>
      <w:r w:rsidRPr="002B4891">
        <w:rPr>
          <w:b/>
          <w:bCs/>
          <w:sz w:val="22"/>
          <w:szCs w:val="22"/>
        </w:rPr>
        <w:t xml:space="preserve"> at the latest.]</w:t>
      </w:r>
    </w:p>
    <w:p w:rsidR="00970170" w:rsidRDefault="00970170" w:rsidP="00BB73C2">
      <w:pPr>
        <w:pStyle w:val="BodyText"/>
        <w:tabs>
          <w:tab w:val="clear" w:pos="567"/>
        </w:tabs>
        <w:rPr>
          <w:sz w:val="22"/>
          <w:szCs w:val="22"/>
        </w:rPr>
      </w:pPr>
      <w:r w:rsidRPr="00AC59A4">
        <w:rPr>
          <w:color w:val="000000"/>
          <w:sz w:val="22"/>
          <w:szCs w:val="22"/>
        </w:rPr>
        <w:t>Please</w:t>
      </w:r>
      <w:r w:rsidRPr="006F3D58">
        <w:rPr>
          <w:color w:val="000000"/>
          <w:sz w:val="22"/>
          <w:szCs w:val="22"/>
        </w:rPr>
        <w:t xml:space="preserve"> take note of the possibility – as described in the instructions to tenderers – that the tender procedure may – under certain circumstances – be cancelled by the </w:t>
      </w:r>
      <w:r>
        <w:rPr>
          <w:color w:val="000000"/>
          <w:sz w:val="22"/>
          <w:szCs w:val="22"/>
        </w:rPr>
        <w:t>c</w:t>
      </w:r>
      <w:r w:rsidRPr="006F3D58">
        <w:rPr>
          <w:color w:val="000000"/>
          <w:sz w:val="22"/>
          <w:szCs w:val="22"/>
        </w:rPr>
        <w:t xml:space="preserve">ontracting </w:t>
      </w:r>
      <w:r>
        <w:rPr>
          <w:color w:val="000000"/>
          <w:sz w:val="22"/>
          <w:szCs w:val="22"/>
        </w:rPr>
        <w:t>a</w:t>
      </w:r>
      <w:r w:rsidRPr="006F3D58">
        <w:rPr>
          <w:color w:val="000000"/>
          <w:sz w:val="22"/>
          <w:szCs w:val="22"/>
        </w:rPr>
        <w:t>uthority.</w:t>
      </w:r>
      <w:r w:rsidRPr="006F3D58">
        <w:rPr>
          <w:sz w:val="22"/>
          <w:szCs w:val="22"/>
        </w:rPr>
        <w:t xml:space="preserve"> In no circumstances will the </w:t>
      </w:r>
      <w:r>
        <w:rPr>
          <w:sz w:val="22"/>
          <w:szCs w:val="22"/>
        </w:rPr>
        <w:t>c</w:t>
      </w:r>
      <w:r w:rsidRPr="006F3D58">
        <w:rPr>
          <w:sz w:val="22"/>
          <w:szCs w:val="22"/>
        </w:rPr>
        <w:t xml:space="preserve">ontracting </w:t>
      </w:r>
      <w:r>
        <w:rPr>
          <w:sz w:val="22"/>
          <w:szCs w:val="22"/>
        </w:rPr>
        <w:t>a</w:t>
      </w:r>
      <w:r w:rsidRPr="006F3D58">
        <w:rPr>
          <w:sz w:val="22"/>
          <w:szCs w:val="22"/>
        </w:rPr>
        <w:t xml:space="preserve">uthority be liable for damages, whatever their nature (in particular damages for loss of profits) or relationship to the cancellation of a tender, even if the </w:t>
      </w:r>
      <w:r>
        <w:rPr>
          <w:sz w:val="22"/>
          <w:szCs w:val="22"/>
        </w:rPr>
        <w:t>c</w:t>
      </w:r>
      <w:r w:rsidRPr="006F3D58">
        <w:rPr>
          <w:sz w:val="22"/>
          <w:szCs w:val="22"/>
        </w:rPr>
        <w:t xml:space="preserve">ontracting </w:t>
      </w:r>
      <w:r>
        <w:rPr>
          <w:sz w:val="22"/>
          <w:szCs w:val="22"/>
        </w:rPr>
        <w:t>a</w:t>
      </w:r>
      <w:r w:rsidRPr="006F3D58">
        <w:rPr>
          <w:sz w:val="22"/>
          <w:szCs w:val="22"/>
        </w:rPr>
        <w:t xml:space="preserve">uthority has been </w:t>
      </w:r>
      <w:r>
        <w:rPr>
          <w:sz w:val="22"/>
          <w:szCs w:val="22"/>
        </w:rPr>
        <w:t>informed of the possibility of damage</w:t>
      </w:r>
      <w:r w:rsidRPr="006F3D58">
        <w:rPr>
          <w:sz w:val="22"/>
          <w:szCs w:val="22"/>
        </w:rPr>
        <w:t xml:space="preserve">. The publication of a </w:t>
      </w:r>
      <w:r>
        <w:rPr>
          <w:sz w:val="22"/>
          <w:szCs w:val="22"/>
        </w:rPr>
        <w:t>contract</w:t>
      </w:r>
      <w:r w:rsidRPr="006F3D58">
        <w:rPr>
          <w:sz w:val="22"/>
          <w:szCs w:val="22"/>
        </w:rPr>
        <w:t xml:space="preserve"> notice does not commit the </w:t>
      </w:r>
      <w:r>
        <w:rPr>
          <w:sz w:val="22"/>
          <w:szCs w:val="22"/>
        </w:rPr>
        <w:t>c</w:t>
      </w:r>
      <w:r w:rsidRPr="006F3D58">
        <w:rPr>
          <w:sz w:val="22"/>
          <w:szCs w:val="22"/>
        </w:rPr>
        <w:t xml:space="preserve">ontracting </w:t>
      </w:r>
      <w:r>
        <w:rPr>
          <w:sz w:val="22"/>
          <w:szCs w:val="22"/>
        </w:rPr>
        <w:t>a</w:t>
      </w:r>
      <w:r w:rsidRPr="006F3D58">
        <w:rPr>
          <w:sz w:val="22"/>
          <w:szCs w:val="22"/>
        </w:rPr>
        <w:t>uthority to implement the programme or project announced.</w:t>
      </w:r>
    </w:p>
    <w:p w:rsidR="00970170" w:rsidRPr="00D06C02" w:rsidRDefault="00970170" w:rsidP="007850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highlight w:val="yellow"/>
          <w:lang w:eastAsia="en-US"/>
        </w:rPr>
      </w:pPr>
      <w:r w:rsidRPr="00D06C02">
        <w:rPr>
          <w:rFonts w:ascii="Times New Roman" w:hAnsi="Times New Roman" w:cs="Times New Roman"/>
          <w:snapToGrid w:val="0"/>
          <w:lang w:eastAsia="en-US"/>
        </w:rPr>
        <w:t>[</w:t>
      </w:r>
      <w:r w:rsidRPr="00D06C02">
        <w:rPr>
          <w:rFonts w:ascii="Times New Roman" w:hAnsi="Times New Roman" w:cs="Times New Roman"/>
          <w:snapToGrid w:val="0"/>
          <w:highlight w:val="yellow"/>
          <w:lang w:eastAsia="en-US"/>
        </w:rPr>
        <w:t xml:space="preserve">To be inserted when the contract value exceeds the threshold of EUR 300 000 </w:t>
      </w:r>
      <w:r w:rsidRPr="00D06C02">
        <w:rPr>
          <w:rFonts w:ascii="Times New Roman" w:hAnsi="Times New Roman" w:cs="Times New Roman"/>
          <w:b/>
          <w:bCs/>
          <w:snapToGrid w:val="0"/>
          <w:highlight w:val="yellow"/>
          <w:lang w:eastAsia="en-US"/>
        </w:rPr>
        <w:t>except</w:t>
      </w:r>
      <w:r w:rsidRPr="00D06C02">
        <w:rPr>
          <w:rFonts w:ascii="Times New Roman" w:hAnsi="Times New Roman" w:cs="Times New Roman"/>
          <w:snapToGrid w:val="0"/>
          <w:highlight w:val="yellow"/>
          <w:lang w:eastAsia="en-US"/>
        </w:rPr>
        <w:t xml:space="preserve"> for the following cases : </w:t>
      </w:r>
    </w:p>
    <w:p w:rsidR="00970170" w:rsidRPr="00D06C02" w:rsidRDefault="00970170" w:rsidP="007850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highlight w:val="yellow"/>
          <w:lang w:eastAsia="en-US"/>
        </w:rPr>
      </w:pPr>
      <w:r w:rsidRPr="00D06C02">
        <w:rPr>
          <w:rFonts w:ascii="Times New Roman" w:hAnsi="Times New Roman" w:cs="Times New Roman"/>
          <w:snapToGrid w:val="0"/>
          <w:highlight w:val="yellow"/>
          <w:lang w:eastAsia="en-US"/>
        </w:rPr>
        <w:t>1) in a procedure where only one tender has been submitted</w:t>
      </w:r>
    </w:p>
    <w:p w:rsidR="00970170" w:rsidRPr="00D06C02" w:rsidRDefault="00970170" w:rsidP="007850E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D06C02">
        <w:rPr>
          <w:rFonts w:ascii="Times New Roman" w:hAnsi="Times New Roman" w:cs="Times New Roman"/>
          <w:snapToGrid w:val="0"/>
          <w:highlight w:val="yellow"/>
          <w:lang w:eastAsia="en-US"/>
        </w:rPr>
        <w:t>2) negotiated procedure without prior publication</w:t>
      </w:r>
      <w:r w:rsidRPr="00D06C02">
        <w:rPr>
          <w:rFonts w:ascii="Times New Roman" w:hAnsi="Times New Roman" w:cs="Times New Roman"/>
          <w:snapToGrid w:val="0"/>
          <w:lang w:eastAsia="en-US"/>
        </w:rPr>
        <w:t xml:space="preserve">, </w:t>
      </w:r>
    </w:p>
    <w:p w:rsidR="00970170" w:rsidRPr="00D06C02" w:rsidRDefault="00970170" w:rsidP="00B62F3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cs="Times New Roman"/>
          <w:snapToGrid w:val="0"/>
          <w:lang w:eastAsia="en-US"/>
        </w:rPr>
      </w:pPr>
      <w:r w:rsidRPr="00D06C02">
        <w:rPr>
          <w:rFonts w:ascii="Times New Roman" w:hAnsi="Times New Roman" w:cs="Times New Roman"/>
          <w:snapToGrid w:val="0"/>
          <w:highlight w:val="lightGray"/>
          <w:lang w:eastAsia="en-US"/>
        </w:rPr>
        <w:t>The contract can be signed only after a period of [10 calendar days</w:t>
      </w:r>
      <w:r w:rsidRPr="00D06C02">
        <w:rPr>
          <w:rFonts w:ascii="Times New Roman" w:hAnsi="Times New Roman" w:cs="Times New Roman"/>
          <w:snapToGrid w:val="0"/>
          <w:highlight w:val="yellow"/>
          <w:lang w:eastAsia="en-US"/>
        </w:rPr>
        <w:t>when using electronic means</w:t>
      </w:r>
      <w:r w:rsidRPr="00D06C02">
        <w:rPr>
          <w:rFonts w:ascii="Times New Roman" w:hAnsi="Times New Roman" w:cs="Times New Roman"/>
          <w:snapToGrid w:val="0"/>
          <w:lang w:eastAsia="en-US"/>
        </w:rPr>
        <w:t>] [</w:t>
      </w:r>
      <w:r w:rsidRPr="00D06C02">
        <w:rPr>
          <w:rFonts w:ascii="Times New Roman" w:hAnsi="Times New Roman" w:cs="Times New Roman"/>
          <w:snapToGrid w:val="0"/>
          <w:highlight w:val="lightGray"/>
          <w:lang w:eastAsia="en-US"/>
        </w:rPr>
        <w:t>15 calendar days</w:t>
      </w:r>
      <w:r w:rsidRPr="00D06C02">
        <w:rPr>
          <w:rFonts w:ascii="Times New Roman" w:hAnsi="Times New Roman" w:cs="Times New Roman"/>
          <w:snapToGrid w:val="0"/>
          <w:highlight w:val="yellow"/>
          <w:lang w:eastAsia="en-US"/>
        </w:rPr>
        <w:t>when using other means</w:t>
      </w:r>
      <w:r w:rsidRPr="00D06C02">
        <w:rPr>
          <w:rFonts w:ascii="Times New Roman" w:hAnsi="Times New Roman" w:cs="Times New Roman"/>
          <w:snapToGrid w:val="0"/>
          <w:lang w:eastAsia="en-US"/>
        </w:rPr>
        <w:t xml:space="preserve">] </w:t>
      </w:r>
      <w:r w:rsidRPr="00D06C02">
        <w:rPr>
          <w:rFonts w:ascii="Times New Roman" w:hAnsi="Times New Roman" w:cs="Times New Roman"/>
          <w:snapToGrid w:val="0"/>
          <w:highlight w:val="lightGray"/>
          <w:lang w:eastAsia="en-US"/>
        </w:rPr>
        <w:t>starting from the day following the date on which this notification was sent. During this period you may submit any observations concerning the procurement procedure to the contracting authority. If it is not possible to conclude the contract as envisaged, we reserve the right to review our decision and to award the contract to another tenderer or to cancel the procedure].</w:t>
      </w:r>
    </w:p>
    <w:p w:rsidR="00970170"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7B2300">
        <w:rPr>
          <w:rFonts w:ascii="Times New Roman" w:hAnsi="Times New Roman" w:cs="Times New Roman"/>
          <w:color w:val="000000"/>
        </w:rPr>
        <w:lastRenderedPageBreak/>
        <w:t>Implementation of the tasks may not start before the contract is signed by both parties.</w:t>
      </w:r>
    </w:p>
    <w:p w:rsidR="00970170" w:rsidRDefault="00970170" w:rsidP="00451F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DB7632">
        <w:rPr>
          <w:rFonts w:ascii="Times New Roman" w:hAnsi="Times New Roman" w:cs="Times New Roman"/>
          <w:color w:val="000000"/>
          <w:highlight w:val="yellow"/>
        </w:rPr>
        <w:t>[In case of DCI, ENI, NSCI, PI, IPA II and 11</w:t>
      </w:r>
      <w:r w:rsidRPr="00DB7632">
        <w:rPr>
          <w:rFonts w:ascii="Times New Roman" w:hAnsi="Times New Roman" w:cs="Times New Roman"/>
          <w:color w:val="000000"/>
          <w:highlight w:val="yellow"/>
          <w:vertAlign w:val="superscript"/>
        </w:rPr>
        <w:t>th</w:t>
      </w:r>
      <w:r w:rsidRPr="00DB7632">
        <w:rPr>
          <w:rFonts w:ascii="Times New Roman" w:hAnsi="Times New Roman" w:cs="Times New Roman"/>
          <w:color w:val="000000"/>
          <w:highlight w:val="yellow"/>
        </w:rPr>
        <w:t xml:space="preserve"> EDF and </w:t>
      </w:r>
      <w:r w:rsidRPr="00DB7632">
        <w:rPr>
          <w:rFonts w:ascii="Times New Roman" w:hAnsi="Times New Roman" w:cs="Times New Roman"/>
          <w:highlight w:val="yellow"/>
        </w:rPr>
        <w:t>if the successful candidate or the successful tenderer is from the United Kingdom</w:t>
      </w:r>
      <w:r w:rsidRPr="00DB7632">
        <w:rPr>
          <w:rFonts w:ascii="Times New Roman" w:hAnsi="Times New Roman" w:cs="Times New Roman"/>
          <w:color w:val="000000"/>
          <w:highlight w:val="yellow"/>
        </w:rPr>
        <w:t>, please add the following disclaimer</w:t>
      </w:r>
      <w:r>
        <w:rPr>
          <w:rFonts w:ascii="Times New Roman" w:hAnsi="Times New Roman" w:cs="Times New Roman"/>
          <w:color w:val="000000"/>
        </w:rPr>
        <w:t>:</w:t>
      </w:r>
    </w:p>
    <w:p w:rsidR="00970170" w:rsidRPr="00E67E9C" w:rsidRDefault="00970170" w:rsidP="00451F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r w:rsidRPr="00E67E9C">
        <w:rPr>
          <w:rFonts w:ascii="Times New Roman" w:hAnsi="Times New Roman" w:cs="Times New Roman"/>
          <w:highlight w:val="lightGray"/>
        </w:rPr>
        <w:t xml:space="preserve">Please be aware that after the United Kingdom's withdrawal from the EU, the rules of access to EU procurement procedures of economic operators established in third countries will apply to candidates or tenderers from the United Kingdom depending on the outcome of negotiations. In case </w:t>
      </w:r>
      <w:r>
        <w:rPr>
          <w:rFonts w:ascii="Times New Roman" w:hAnsi="Times New Roman" w:cs="Times New Roman"/>
          <w:highlight w:val="lightGray"/>
        </w:rPr>
        <w:t xml:space="preserve">such </w:t>
      </w:r>
      <w:r w:rsidRPr="00E67E9C">
        <w:rPr>
          <w:rFonts w:ascii="Times New Roman" w:hAnsi="Times New Roman" w:cs="Times New Roman"/>
          <w:highlight w:val="lightGray"/>
        </w:rPr>
        <w:t>access is not provided by legal provisions in force</w:t>
      </w:r>
      <w:bookmarkStart w:id="0" w:name="_GoBack"/>
      <w:bookmarkEnd w:id="0"/>
      <w:r w:rsidRPr="00E67E9C">
        <w:rPr>
          <w:rFonts w:ascii="Times New Roman" w:hAnsi="Times New Roman" w:cs="Times New Roman"/>
          <w:highlight w:val="lightGray"/>
        </w:rPr>
        <w:t xml:space="preserve">, candidates or tenderers from the United Kingdom </w:t>
      </w:r>
      <w:r>
        <w:rPr>
          <w:rFonts w:ascii="Times New Roman" w:hAnsi="Times New Roman" w:cs="Times New Roman"/>
          <w:highlight w:val="lightGray"/>
        </w:rPr>
        <w:t>c</w:t>
      </w:r>
      <w:r w:rsidRPr="00E67E9C">
        <w:rPr>
          <w:rFonts w:ascii="Times New Roman" w:hAnsi="Times New Roman" w:cs="Times New Roman"/>
          <w:highlight w:val="lightGray"/>
        </w:rPr>
        <w:t>ould be rejected from the procurement procedure.</w:t>
      </w:r>
      <w:r>
        <w:rPr>
          <w:rFonts w:ascii="Times New Roman" w:hAnsi="Times New Roman" w:cs="Times New Roman"/>
        </w:rPr>
        <w:t>]</w:t>
      </w:r>
    </w:p>
    <w:p w:rsidR="00970170" w:rsidRDefault="00970170" w:rsidP="00BB73C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rPr>
          <w:rFonts w:ascii="Times New Roman" w:hAnsi="Times New Roman" w:cs="Times New Roman"/>
          <w:color w:val="000000"/>
        </w:rPr>
      </w:pPr>
    </w:p>
    <w:p w:rsidR="00970170" w:rsidRDefault="00970170" w:rsidP="002B489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r w:rsidRPr="00C66485">
        <w:rPr>
          <w:rFonts w:ascii="Times New Roman" w:hAnsi="Times New Roman" w:cs="Times New Roman"/>
        </w:rPr>
        <w:t>Yours sincerely</w:t>
      </w:r>
      <w:r>
        <w:rPr>
          <w:rFonts w:ascii="Times New Roman" w:hAnsi="Times New Roman" w:cs="Times New Roman"/>
        </w:rPr>
        <w:t>,</w:t>
      </w:r>
    </w:p>
    <w:p w:rsidR="00970170" w:rsidRDefault="006922DD" w:rsidP="002B489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r>
        <w:rPr>
          <w:rFonts w:ascii="Times New Roman" w:hAnsi="Times New Roman" w:cs="Times New Roman"/>
        </w:rPr>
        <w:t>Dr.Biljana Gagachovska</w:t>
      </w:r>
    </w:p>
    <w:p w:rsidR="00970170" w:rsidRPr="002B4891" w:rsidRDefault="00970170" w:rsidP="002B489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rPr>
          <w:rFonts w:ascii="Times New Roman" w:hAnsi="Times New Roman" w:cs="Times New Roman"/>
        </w:rPr>
      </w:pPr>
      <w:r>
        <w:rPr>
          <w:rFonts w:ascii="Times New Roman" w:hAnsi="Times New Roman" w:cs="Times New Roman"/>
        </w:rPr>
        <w:t>Clinical hospital Bitola</w:t>
      </w:r>
    </w:p>
    <w:sectPr w:rsidR="00970170" w:rsidRPr="002B4891" w:rsidSect="00CD497D">
      <w:footerReference w:type="default" r:id="rId7"/>
      <w:headerReference w:type="first" r:id="rId8"/>
      <w:footerReference w:type="first" r:id="rId9"/>
      <w:type w:val="continuous"/>
      <w:pgSz w:w="11913" w:h="16834" w:code="9"/>
      <w:pgMar w:top="1134" w:right="1418" w:bottom="1560" w:left="1134" w:header="720" w:footer="720" w:gutter="567"/>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777" w:rsidRDefault="00480777">
      <w:r>
        <w:separator/>
      </w:r>
    </w:p>
  </w:endnote>
  <w:endnote w:type="continuationSeparator" w:id="1">
    <w:p w:rsidR="00480777" w:rsidRDefault="00480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170" w:rsidRPr="000F52ED" w:rsidRDefault="00970170" w:rsidP="00B62F32">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789"/>
      </w:tabs>
      <w:spacing w:before="120"/>
      <w:ind w:right="5"/>
      <w:rPr>
        <w:rFonts w:ascii="Times New Roman" w:hAnsi="Times New Roman" w:cs="Times New Roman"/>
        <w:b w:val="0"/>
        <w:bCs w:val="0"/>
      </w:rPr>
    </w:pPr>
    <w:r>
      <w:rPr>
        <w:rFonts w:ascii="Times New Roman" w:hAnsi="Times New Roman" w:cs="Times New Roman"/>
      </w:rPr>
      <w:t>July2019</w:t>
    </w:r>
  </w:p>
  <w:p w:rsidR="00970170" w:rsidRPr="00C247F2" w:rsidRDefault="00721A4F" w:rsidP="00C247F2">
    <w:pPr>
      <w:tabs>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right" w:pos="8789"/>
      </w:tabs>
      <w:spacing w:before="0"/>
      <w:rPr>
        <w:rFonts w:ascii="Times New Roman" w:hAnsi="Times New Roman" w:cs="Times New Roman"/>
        <w:sz w:val="18"/>
        <w:szCs w:val="18"/>
      </w:rPr>
    </w:pPr>
    <w:r w:rsidRPr="00C41984">
      <w:rPr>
        <w:rFonts w:ascii="Times New Roman" w:hAnsi="Times New Roman" w:cs="Times New Roman"/>
        <w:sz w:val="18"/>
        <w:szCs w:val="18"/>
      </w:rPr>
      <w:fldChar w:fldCharType="begin"/>
    </w:r>
    <w:r w:rsidR="00970170" w:rsidRPr="00C41984">
      <w:rPr>
        <w:rFonts w:ascii="Times New Roman" w:hAnsi="Times New Roman" w:cs="Times New Roman"/>
        <w:sz w:val="18"/>
        <w:szCs w:val="18"/>
      </w:rPr>
      <w:instrText xml:space="preserve"> FILENAME </w:instrText>
    </w:r>
    <w:r w:rsidRPr="00C41984">
      <w:rPr>
        <w:rFonts w:ascii="Times New Roman" w:hAnsi="Times New Roman" w:cs="Times New Roman"/>
        <w:sz w:val="18"/>
        <w:szCs w:val="18"/>
      </w:rPr>
      <w:fldChar w:fldCharType="separate"/>
    </w:r>
    <w:r w:rsidR="00970170">
      <w:rPr>
        <w:rFonts w:ascii="Times New Roman" w:hAnsi="Times New Roman" w:cs="Times New Roman"/>
        <w:noProof/>
        <w:sz w:val="18"/>
        <w:szCs w:val="18"/>
      </w:rPr>
      <w:t>b13a_notification_letter_en.docx</w:t>
    </w:r>
    <w:r w:rsidRPr="00C41984">
      <w:rPr>
        <w:rFonts w:ascii="Times New Roman" w:hAnsi="Times New Roman" w:cs="Times New Roman"/>
        <w:sz w:val="18"/>
        <w:szCs w:val="18"/>
      </w:rPr>
      <w:fldChar w:fldCharType="end"/>
    </w:r>
    <w:r w:rsidR="00970170" w:rsidRPr="00B62F32">
      <w:rPr>
        <w:rFonts w:ascii="Times New Roman" w:hAnsi="Times New Roman" w:cs="Times New Roman"/>
        <w:sz w:val="18"/>
        <w:szCs w:val="18"/>
      </w:rPr>
      <w:tab/>
    </w:r>
    <w:r w:rsidR="00970170" w:rsidRPr="00C247F2">
      <w:rPr>
        <w:rFonts w:ascii="Times New Roman" w:hAnsi="Times New Roman" w:cs="Times New Roman"/>
        <w:sz w:val="18"/>
        <w:szCs w:val="18"/>
      </w:rPr>
      <w:t xml:space="preserve">Page </w:t>
    </w:r>
    <w:r w:rsidRPr="00C247F2">
      <w:rPr>
        <w:rFonts w:ascii="Times New Roman" w:hAnsi="Times New Roman" w:cs="Times New Roman"/>
        <w:sz w:val="18"/>
        <w:szCs w:val="18"/>
      </w:rPr>
      <w:fldChar w:fldCharType="begin"/>
    </w:r>
    <w:r w:rsidR="00970170" w:rsidRPr="00C247F2">
      <w:rPr>
        <w:rFonts w:ascii="Times New Roman" w:hAnsi="Times New Roman" w:cs="Times New Roman"/>
        <w:sz w:val="18"/>
        <w:szCs w:val="18"/>
      </w:rPr>
      <w:instrText xml:space="preserve"> PAGE </w:instrText>
    </w:r>
    <w:r w:rsidRPr="00C247F2">
      <w:rPr>
        <w:rFonts w:ascii="Times New Roman" w:hAnsi="Times New Roman" w:cs="Times New Roman"/>
        <w:sz w:val="18"/>
        <w:szCs w:val="18"/>
      </w:rPr>
      <w:fldChar w:fldCharType="separate"/>
    </w:r>
    <w:r w:rsidR="006922DD">
      <w:rPr>
        <w:rFonts w:ascii="Times New Roman" w:hAnsi="Times New Roman" w:cs="Times New Roman"/>
        <w:noProof/>
        <w:sz w:val="18"/>
        <w:szCs w:val="18"/>
      </w:rPr>
      <w:t>2</w:t>
    </w:r>
    <w:r w:rsidRPr="00C247F2">
      <w:rPr>
        <w:rFonts w:ascii="Times New Roman" w:hAnsi="Times New Roman" w:cs="Times New Roman"/>
        <w:sz w:val="18"/>
        <w:szCs w:val="18"/>
      </w:rPr>
      <w:fldChar w:fldCharType="end"/>
    </w:r>
    <w:r w:rsidR="00970170" w:rsidRPr="00C247F2">
      <w:rPr>
        <w:rFonts w:ascii="Times New Roman" w:hAnsi="Times New Roman" w:cs="Times New Roman"/>
        <w:sz w:val="18"/>
        <w:szCs w:val="18"/>
      </w:rPr>
      <w:t xml:space="preserve"> of </w:t>
    </w:r>
    <w:r w:rsidRPr="00C247F2">
      <w:rPr>
        <w:rFonts w:ascii="Times New Roman" w:hAnsi="Times New Roman" w:cs="Times New Roman"/>
        <w:sz w:val="18"/>
        <w:szCs w:val="18"/>
      </w:rPr>
      <w:fldChar w:fldCharType="begin"/>
    </w:r>
    <w:r w:rsidR="00970170" w:rsidRPr="00C247F2">
      <w:rPr>
        <w:rFonts w:ascii="Times New Roman" w:hAnsi="Times New Roman" w:cs="Times New Roman"/>
        <w:sz w:val="18"/>
        <w:szCs w:val="18"/>
      </w:rPr>
      <w:instrText xml:space="preserve"> NUMPAGES </w:instrText>
    </w:r>
    <w:r w:rsidRPr="00C247F2">
      <w:rPr>
        <w:rFonts w:ascii="Times New Roman" w:hAnsi="Times New Roman" w:cs="Times New Roman"/>
        <w:sz w:val="18"/>
        <w:szCs w:val="18"/>
      </w:rPr>
      <w:fldChar w:fldCharType="separate"/>
    </w:r>
    <w:r w:rsidR="006922DD">
      <w:rPr>
        <w:rFonts w:ascii="Times New Roman" w:hAnsi="Times New Roman" w:cs="Times New Roman"/>
        <w:noProof/>
        <w:sz w:val="18"/>
        <w:szCs w:val="18"/>
      </w:rPr>
      <w:t>3</w:t>
    </w:r>
    <w:r w:rsidRPr="00C247F2">
      <w:rPr>
        <w:rFonts w:ascii="Times New Roman" w:hAnsi="Times New Roman" w:cs="Times New Roman"/>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170" w:rsidRPr="006A4306" w:rsidRDefault="00970170" w:rsidP="00C247F2">
    <w:pPr>
      <w:pStyle w:val="Footer"/>
      <w:pBdr>
        <w:top w:val="none" w:sz="0" w:space="0" w:color="auto"/>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111"/>
        <w:tab w:val="clear" w:pos="4320"/>
        <w:tab w:val="clear" w:pos="5040"/>
        <w:tab w:val="clear" w:pos="5760"/>
        <w:tab w:val="clear" w:pos="6480"/>
        <w:tab w:val="clear" w:pos="7200"/>
        <w:tab w:val="clear" w:pos="7920"/>
        <w:tab w:val="clear" w:pos="8760"/>
        <w:tab w:val="right" w:pos="8789"/>
      </w:tabs>
      <w:ind w:right="5"/>
      <w:rPr>
        <w:rFonts w:ascii="Times New Roman" w:hAnsi="Times New Roman" w:cs="Times New Roman"/>
      </w:rPr>
    </w:pPr>
    <w:r>
      <w:rPr>
        <w:rFonts w:ascii="Times New Roman" w:hAnsi="Times New Roman" w:cs="Times New Roman"/>
      </w:rPr>
      <w:t>July 2019</w:t>
    </w:r>
  </w:p>
  <w:p w:rsidR="00970170" w:rsidRPr="00BB73C2" w:rsidRDefault="00721A4F" w:rsidP="00C247F2">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right" w:pos="8789"/>
      </w:tabs>
      <w:spacing w:before="0"/>
      <w:rPr>
        <w:rFonts w:ascii="Times New Roman" w:hAnsi="Times New Roman" w:cs="Times New Roman"/>
        <w:sz w:val="18"/>
        <w:szCs w:val="18"/>
      </w:rPr>
    </w:pPr>
    <w:r w:rsidRPr="00BB73C2">
      <w:rPr>
        <w:rFonts w:ascii="Times New Roman" w:hAnsi="Times New Roman" w:cs="Times New Roman"/>
        <w:sz w:val="18"/>
        <w:szCs w:val="18"/>
      </w:rPr>
      <w:fldChar w:fldCharType="begin"/>
    </w:r>
    <w:r w:rsidR="00970170" w:rsidRPr="00BB73C2">
      <w:rPr>
        <w:rFonts w:ascii="Times New Roman" w:hAnsi="Times New Roman" w:cs="Times New Roman"/>
        <w:sz w:val="18"/>
        <w:szCs w:val="18"/>
      </w:rPr>
      <w:instrText xml:space="preserve"> FILENAME </w:instrText>
    </w:r>
    <w:r w:rsidRPr="00BB73C2">
      <w:rPr>
        <w:rFonts w:ascii="Times New Roman" w:hAnsi="Times New Roman" w:cs="Times New Roman"/>
        <w:sz w:val="18"/>
        <w:szCs w:val="18"/>
      </w:rPr>
      <w:fldChar w:fldCharType="separate"/>
    </w:r>
    <w:r w:rsidR="00970170">
      <w:rPr>
        <w:rFonts w:ascii="Times New Roman" w:hAnsi="Times New Roman" w:cs="Times New Roman"/>
        <w:noProof/>
        <w:sz w:val="18"/>
        <w:szCs w:val="18"/>
      </w:rPr>
      <w:t>b13a_notification_letter_en.docx</w:t>
    </w:r>
    <w:r w:rsidRPr="00BB73C2">
      <w:rPr>
        <w:rFonts w:ascii="Times New Roman" w:hAnsi="Times New Roman" w:cs="Times New Roman"/>
        <w:sz w:val="18"/>
        <w:szCs w:val="18"/>
      </w:rPr>
      <w:fldChar w:fldCharType="end"/>
    </w:r>
    <w:r w:rsidR="00970170" w:rsidRPr="00B62F32">
      <w:rPr>
        <w:rFonts w:ascii="Times New Roman" w:hAnsi="Times New Roman" w:cs="Times New Roman"/>
        <w:sz w:val="18"/>
        <w:szCs w:val="18"/>
      </w:rPr>
      <w:tab/>
    </w:r>
    <w:r w:rsidR="00970170" w:rsidRPr="00C247F2">
      <w:rPr>
        <w:rFonts w:ascii="Times New Roman" w:hAnsi="Times New Roman" w:cs="Times New Roman"/>
        <w:sz w:val="18"/>
        <w:szCs w:val="18"/>
      </w:rPr>
      <w:t xml:space="preserve">Page </w:t>
    </w:r>
    <w:r w:rsidRPr="00C247F2">
      <w:rPr>
        <w:rFonts w:ascii="Times New Roman" w:hAnsi="Times New Roman" w:cs="Times New Roman"/>
        <w:sz w:val="18"/>
        <w:szCs w:val="18"/>
      </w:rPr>
      <w:fldChar w:fldCharType="begin"/>
    </w:r>
    <w:r w:rsidR="00970170" w:rsidRPr="00C247F2">
      <w:rPr>
        <w:rFonts w:ascii="Times New Roman" w:hAnsi="Times New Roman" w:cs="Times New Roman"/>
        <w:sz w:val="18"/>
        <w:szCs w:val="18"/>
      </w:rPr>
      <w:instrText xml:space="preserve"> PAGE </w:instrText>
    </w:r>
    <w:r w:rsidRPr="00C247F2">
      <w:rPr>
        <w:rFonts w:ascii="Times New Roman" w:hAnsi="Times New Roman" w:cs="Times New Roman"/>
        <w:sz w:val="18"/>
        <w:szCs w:val="18"/>
      </w:rPr>
      <w:fldChar w:fldCharType="separate"/>
    </w:r>
    <w:r w:rsidR="006922DD">
      <w:rPr>
        <w:rFonts w:ascii="Times New Roman" w:hAnsi="Times New Roman" w:cs="Times New Roman"/>
        <w:noProof/>
        <w:sz w:val="18"/>
        <w:szCs w:val="18"/>
      </w:rPr>
      <w:t>1</w:t>
    </w:r>
    <w:r w:rsidRPr="00C247F2">
      <w:rPr>
        <w:rFonts w:ascii="Times New Roman" w:hAnsi="Times New Roman" w:cs="Times New Roman"/>
        <w:sz w:val="18"/>
        <w:szCs w:val="18"/>
      </w:rPr>
      <w:fldChar w:fldCharType="end"/>
    </w:r>
    <w:r w:rsidR="00970170" w:rsidRPr="00C247F2">
      <w:rPr>
        <w:rFonts w:ascii="Times New Roman" w:hAnsi="Times New Roman" w:cs="Times New Roman"/>
        <w:sz w:val="18"/>
        <w:szCs w:val="18"/>
      </w:rPr>
      <w:t xml:space="preserve"> of </w:t>
    </w:r>
    <w:r w:rsidRPr="00C247F2">
      <w:rPr>
        <w:rFonts w:ascii="Times New Roman" w:hAnsi="Times New Roman" w:cs="Times New Roman"/>
        <w:sz w:val="18"/>
        <w:szCs w:val="18"/>
      </w:rPr>
      <w:fldChar w:fldCharType="begin"/>
    </w:r>
    <w:r w:rsidR="00970170" w:rsidRPr="00C247F2">
      <w:rPr>
        <w:rFonts w:ascii="Times New Roman" w:hAnsi="Times New Roman" w:cs="Times New Roman"/>
        <w:sz w:val="18"/>
        <w:szCs w:val="18"/>
      </w:rPr>
      <w:instrText xml:space="preserve"> NUMPAGES </w:instrText>
    </w:r>
    <w:r w:rsidRPr="00C247F2">
      <w:rPr>
        <w:rFonts w:ascii="Times New Roman" w:hAnsi="Times New Roman" w:cs="Times New Roman"/>
        <w:sz w:val="18"/>
        <w:szCs w:val="18"/>
      </w:rPr>
      <w:fldChar w:fldCharType="separate"/>
    </w:r>
    <w:r w:rsidR="006922DD">
      <w:rPr>
        <w:rFonts w:ascii="Times New Roman" w:hAnsi="Times New Roman" w:cs="Times New Roman"/>
        <w:noProof/>
        <w:sz w:val="18"/>
        <w:szCs w:val="18"/>
      </w:rPr>
      <w:t>3</w:t>
    </w:r>
    <w:r w:rsidRPr="00C247F2">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777" w:rsidRDefault="00480777">
      <w:r>
        <w:separator/>
      </w:r>
    </w:p>
  </w:footnote>
  <w:footnote w:type="continuationSeparator" w:id="1">
    <w:p w:rsidR="00480777" w:rsidRDefault="00480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170" w:rsidRPr="007142D2" w:rsidRDefault="00970170" w:rsidP="007142D2">
    <w:pPr>
      <w:pStyle w:val="Heade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080"/>
        <w:tab w:val="clear" w:pos="7200"/>
        <w:tab w:val="clear" w:pos="7920"/>
        <w:tab w:val="clear" w:pos="8640"/>
      </w:tabs>
      <w:spacing w:after="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1">
    <w:nsid w:val="5D455826"/>
    <w:multiLevelType w:val="hybridMultilevel"/>
    <w:tmpl w:val="F1DC489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cs="Arial" w:hint="default"/>
        <w:b/>
        <w:bCs/>
        <w:i w:val="0"/>
        <w:iCs w:val="0"/>
        <w:sz w:val="28"/>
        <w:szCs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cs="Symbol" w:hint="default"/>
      </w:rPr>
    </w:lvl>
  </w:abstractNum>
  <w:num w:numId="1">
    <w:abstractNumId w:val="3"/>
  </w:num>
  <w:num w:numId="2">
    <w:abstractNumId w:val="2"/>
  </w:num>
  <w:num w:numId="3">
    <w:abstractNumId w:val="2"/>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0"/>
    <w:footnote w:id="1"/>
  </w:footnotePr>
  <w:endnotePr>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DIS2"/>
  </w:docVars>
  <w:rsids>
    <w:rsidRoot w:val="00F30FE5"/>
    <w:rsid w:val="00012BB1"/>
    <w:rsid w:val="0003183A"/>
    <w:rsid w:val="00037BC6"/>
    <w:rsid w:val="00040CE7"/>
    <w:rsid w:val="00047AA7"/>
    <w:rsid w:val="0005289B"/>
    <w:rsid w:val="00057F28"/>
    <w:rsid w:val="000855D7"/>
    <w:rsid w:val="00092C32"/>
    <w:rsid w:val="000A2A4D"/>
    <w:rsid w:val="000B4902"/>
    <w:rsid w:val="000B59B8"/>
    <w:rsid w:val="000B7C77"/>
    <w:rsid w:val="000C0A7D"/>
    <w:rsid w:val="000C73AA"/>
    <w:rsid w:val="000D73F8"/>
    <w:rsid w:val="000E2A56"/>
    <w:rsid w:val="000E66FE"/>
    <w:rsid w:val="000F1B9E"/>
    <w:rsid w:val="000F27AC"/>
    <w:rsid w:val="000F2DFE"/>
    <w:rsid w:val="000F52ED"/>
    <w:rsid w:val="0010190C"/>
    <w:rsid w:val="0010320C"/>
    <w:rsid w:val="00104F8B"/>
    <w:rsid w:val="00142CFC"/>
    <w:rsid w:val="00151E3B"/>
    <w:rsid w:val="0015484F"/>
    <w:rsid w:val="00167EE6"/>
    <w:rsid w:val="0018533F"/>
    <w:rsid w:val="001A4205"/>
    <w:rsid w:val="001A4511"/>
    <w:rsid w:val="001A46D5"/>
    <w:rsid w:val="001B18C3"/>
    <w:rsid w:val="001C728B"/>
    <w:rsid w:val="001D6F91"/>
    <w:rsid w:val="001E6756"/>
    <w:rsid w:val="001F22C1"/>
    <w:rsid w:val="002018E6"/>
    <w:rsid w:val="00201D54"/>
    <w:rsid w:val="00206498"/>
    <w:rsid w:val="002120D0"/>
    <w:rsid w:val="00215EA7"/>
    <w:rsid w:val="0022062C"/>
    <w:rsid w:val="00233C9A"/>
    <w:rsid w:val="00236E79"/>
    <w:rsid w:val="00244E56"/>
    <w:rsid w:val="00246DF1"/>
    <w:rsid w:val="00246F7D"/>
    <w:rsid w:val="00271484"/>
    <w:rsid w:val="00273067"/>
    <w:rsid w:val="00292E8E"/>
    <w:rsid w:val="002932ED"/>
    <w:rsid w:val="002949A5"/>
    <w:rsid w:val="00295469"/>
    <w:rsid w:val="002A0055"/>
    <w:rsid w:val="002A61C4"/>
    <w:rsid w:val="002B056E"/>
    <w:rsid w:val="002B370E"/>
    <w:rsid w:val="002B4891"/>
    <w:rsid w:val="002C4991"/>
    <w:rsid w:val="002C4FF0"/>
    <w:rsid w:val="002D100E"/>
    <w:rsid w:val="002D4EA9"/>
    <w:rsid w:val="002E1359"/>
    <w:rsid w:val="002E72A5"/>
    <w:rsid w:val="002F6796"/>
    <w:rsid w:val="002F74FB"/>
    <w:rsid w:val="00314E72"/>
    <w:rsid w:val="003200AF"/>
    <w:rsid w:val="00335BA7"/>
    <w:rsid w:val="00336C50"/>
    <w:rsid w:val="0033739F"/>
    <w:rsid w:val="00353BCB"/>
    <w:rsid w:val="003562AB"/>
    <w:rsid w:val="003604C6"/>
    <w:rsid w:val="0037086A"/>
    <w:rsid w:val="00372703"/>
    <w:rsid w:val="0037561C"/>
    <w:rsid w:val="00383E5C"/>
    <w:rsid w:val="00390379"/>
    <w:rsid w:val="003A18CD"/>
    <w:rsid w:val="003A2337"/>
    <w:rsid w:val="003A51B7"/>
    <w:rsid w:val="003A61E0"/>
    <w:rsid w:val="003A7680"/>
    <w:rsid w:val="003C0D02"/>
    <w:rsid w:val="003D684B"/>
    <w:rsid w:val="003E6D07"/>
    <w:rsid w:val="003E7F67"/>
    <w:rsid w:val="003F3B9C"/>
    <w:rsid w:val="003F4A3A"/>
    <w:rsid w:val="003F706B"/>
    <w:rsid w:val="004427C2"/>
    <w:rsid w:val="00446CEA"/>
    <w:rsid w:val="00451F3D"/>
    <w:rsid w:val="0046616B"/>
    <w:rsid w:val="00480777"/>
    <w:rsid w:val="004834A8"/>
    <w:rsid w:val="00491385"/>
    <w:rsid w:val="00492AEF"/>
    <w:rsid w:val="004B2E4E"/>
    <w:rsid w:val="004B4486"/>
    <w:rsid w:val="004F0E23"/>
    <w:rsid w:val="004F0EB6"/>
    <w:rsid w:val="004F5B83"/>
    <w:rsid w:val="004F79F2"/>
    <w:rsid w:val="00501230"/>
    <w:rsid w:val="00506E9F"/>
    <w:rsid w:val="00514258"/>
    <w:rsid w:val="005345AE"/>
    <w:rsid w:val="00537F65"/>
    <w:rsid w:val="00551B55"/>
    <w:rsid w:val="00552C2E"/>
    <w:rsid w:val="00554C82"/>
    <w:rsid w:val="00571060"/>
    <w:rsid w:val="005848DB"/>
    <w:rsid w:val="00587974"/>
    <w:rsid w:val="005968BD"/>
    <w:rsid w:val="005A3879"/>
    <w:rsid w:val="005A3CAF"/>
    <w:rsid w:val="005A748E"/>
    <w:rsid w:val="005B5E8E"/>
    <w:rsid w:val="005C07C5"/>
    <w:rsid w:val="005C213D"/>
    <w:rsid w:val="005C6C65"/>
    <w:rsid w:val="005D558E"/>
    <w:rsid w:val="005E1EAB"/>
    <w:rsid w:val="005E43B0"/>
    <w:rsid w:val="005E4FA6"/>
    <w:rsid w:val="00602E4D"/>
    <w:rsid w:val="00604040"/>
    <w:rsid w:val="00610A00"/>
    <w:rsid w:val="00610FDE"/>
    <w:rsid w:val="006130E4"/>
    <w:rsid w:val="00617521"/>
    <w:rsid w:val="00631DE0"/>
    <w:rsid w:val="00650D14"/>
    <w:rsid w:val="006526C3"/>
    <w:rsid w:val="00652CF5"/>
    <w:rsid w:val="006555BA"/>
    <w:rsid w:val="00664DD0"/>
    <w:rsid w:val="0067747B"/>
    <w:rsid w:val="00677DB0"/>
    <w:rsid w:val="00683E8E"/>
    <w:rsid w:val="0068490D"/>
    <w:rsid w:val="006922DD"/>
    <w:rsid w:val="0069239E"/>
    <w:rsid w:val="006A4306"/>
    <w:rsid w:val="006A7A17"/>
    <w:rsid w:val="006B33CA"/>
    <w:rsid w:val="006C269A"/>
    <w:rsid w:val="006C2843"/>
    <w:rsid w:val="006C5C95"/>
    <w:rsid w:val="006D1F4D"/>
    <w:rsid w:val="006E2981"/>
    <w:rsid w:val="006E4240"/>
    <w:rsid w:val="006F3D58"/>
    <w:rsid w:val="00700743"/>
    <w:rsid w:val="00700AB9"/>
    <w:rsid w:val="007142D2"/>
    <w:rsid w:val="00720F1A"/>
    <w:rsid w:val="00721A4F"/>
    <w:rsid w:val="00721FDA"/>
    <w:rsid w:val="00731192"/>
    <w:rsid w:val="007444CC"/>
    <w:rsid w:val="00783177"/>
    <w:rsid w:val="007850E4"/>
    <w:rsid w:val="007A1066"/>
    <w:rsid w:val="007A6A71"/>
    <w:rsid w:val="007B2300"/>
    <w:rsid w:val="007B4848"/>
    <w:rsid w:val="007C0727"/>
    <w:rsid w:val="007C401E"/>
    <w:rsid w:val="007E2C31"/>
    <w:rsid w:val="007F0E71"/>
    <w:rsid w:val="007F287A"/>
    <w:rsid w:val="00812CBC"/>
    <w:rsid w:val="00822F8D"/>
    <w:rsid w:val="00826BAC"/>
    <w:rsid w:val="00835BA5"/>
    <w:rsid w:val="0084601F"/>
    <w:rsid w:val="00871B01"/>
    <w:rsid w:val="00883ABE"/>
    <w:rsid w:val="008C1114"/>
    <w:rsid w:val="008D31BE"/>
    <w:rsid w:val="008D4F49"/>
    <w:rsid w:val="008D534B"/>
    <w:rsid w:val="008E4BC1"/>
    <w:rsid w:val="008F65FE"/>
    <w:rsid w:val="00905E78"/>
    <w:rsid w:val="00914D8C"/>
    <w:rsid w:val="00920BED"/>
    <w:rsid w:val="009432F9"/>
    <w:rsid w:val="0094559A"/>
    <w:rsid w:val="00950AAE"/>
    <w:rsid w:val="00952C30"/>
    <w:rsid w:val="009548DE"/>
    <w:rsid w:val="00970170"/>
    <w:rsid w:val="0098216D"/>
    <w:rsid w:val="0098378D"/>
    <w:rsid w:val="009874BE"/>
    <w:rsid w:val="0099268E"/>
    <w:rsid w:val="009A786D"/>
    <w:rsid w:val="009B3CB8"/>
    <w:rsid w:val="009D0039"/>
    <w:rsid w:val="009D7289"/>
    <w:rsid w:val="009E1C9D"/>
    <w:rsid w:val="009F62FF"/>
    <w:rsid w:val="00A00CF0"/>
    <w:rsid w:val="00A03094"/>
    <w:rsid w:val="00A04211"/>
    <w:rsid w:val="00A25949"/>
    <w:rsid w:val="00A351E9"/>
    <w:rsid w:val="00A440B8"/>
    <w:rsid w:val="00A4414D"/>
    <w:rsid w:val="00A46E77"/>
    <w:rsid w:val="00A46EF4"/>
    <w:rsid w:val="00A50500"/>
    <w:rsid w:val="00A57BDB"/>
    <w:rsid w:val="00A7250D"/>
    <w:rsid w:val="00A735B2"/>
    <w:rsid w:val="00A94D90"/>
    <w:rsid w:val="00A9601B"/>
    <w:rsid w:val="00AA3EA6"/>
    <w:rsid w:val="00AA463F"/>
    <w:rsid w:val="00AB06BB"/>
    <w:rsid w:val="00AB6471"/>
    <w:rsid w:val="00AC1F14"/>
    <w:rsid w:val="00AC2489"/>
    <w:rsid w:val="00AC59A4"/>
    <w:rsid w:val="00AD1E55"/>
    <w:rsid w:val="00AD6030"/>
    <w:rsid w:val="00AE7272"/>
    <w:rsid w:val="00B02FDB"/>
    <w:rsid w:val="00B07533"/>
    <w:rsid w:val="00B37441"/>
    <w:rsid w:val="00B42331"/>
    <w:rsid w:val="00B54A42"/>
    <w:rsid w:val="00B60789"/>
    <w:rsid w:val="00B61A03"/>
    <w:rsid w:val="00B62F32"/>
    <w:rsid w:val="00B66186"/>
    <w:rsid w:val="00B67E13"/>
    <w:rsid w:val="00B73A90"/>
    <w:rsid w:val="00B837EA"/>
    <w:rsid w:val="00BA4E24"/>
    <w:rsid w:val="00BB3D7E"/>
    <w:rsid w:val="00BB73C2"/>
    <w:rsid w:val="00BD0847"/>
    <w:rsid w:val="00BD3CDB"/>
    <w:rsid w:val="00BE44DA"/>
    <w:rsid w:val="00BF4E68"/>
    <w:rsid w:val="00C17919"/>
    <w:rsid w:val="00C247F2"/>
    <w:rsid w:val="00C24EB9"/>
    <w:rsid w:val="00C41984"/>
    <w:rsid w:val="00C430E0"/>
    <w:rsid w:val="00C47276"/>
    <w:rsid w:val="00C47FA5"/>
    <w:rsid w:val="00C50071"/>
    <w:rsid w:val="00C52494"/>
    <w:rsid w:val="00C54C92"/>
    <w:rsid w:val="00C66485"/>
    <w:rsid w:val="00C74CC6"/>
    <w:rsid w:val="00C773F2"/>
    <w:rsid w:val="00C87CB9"/>
    <w:rsid w:val="00C90A62"/>
    <w:rsid w:val="00C97716"/>
    <w:rsid w:val="00C9793D"/>
    <w:rsid w:val="00CC006A"/>
    <w:rsid w:val="00CC34CC"/>
    <w:rsid w:val="00CC641E"/>
    <w:rsid w:val="00CD497D"/>
    <w:rsid w:val="00CD5A1C"/>
    <w:rsid w:val="00CD73AB"/>
    <w:rsid w:val="00CE6F7A"/>
    <w:rsid w:val="00CF0C2D"/>
    <w:rsid w:val="00D06C02"/>
    <w:rsid w:val="00D206F7"/>
    <w:rsid w:val="00D20A4C"/>
    <w:rsid w:val="00D41DF6"/>
    <w:rsid w:val="00D53BB3"/>
    <w:rsid w:val="00D82876"/>
    <w:rsid w:val="00D873E8"/>
    <w:rsid w:val="00DA68C7"/>
    <w:rsid w:val="00DB6E17"/>
    <w:rsid w:val="00DB7632"/>
    <w:rsid w:val="00DE5C4C"/>
    <w:rsid w:val="00DF009A"/>
    <w:rsid w:val="00DF0451"/>
    <w:rsid w:val="00E01934"/>
    <w:rsid w:val="00E2035D"/>
    <w:rsid w:val="00E22600"/>
    <w:rsid w:val="00E4028E"/>
    <w:rsid w:val="00E5307C"/>
    <w:rsid w:val="00E5359D"/>
    <w:rsid w:val="00E634A2"/>
    <w:rsid w:val="00E668A7"/>
    <w:rsid w:val="00E67E9C"/>
    <w:rsid w:val="00E740B1"/>
    <w:rsid w:val="00E75FBE"/>
    <w:rsid w:val="00E77577"/>
    <w:rsid w:val="00E77FBB"/>
    <w:rsid w:val="00E929BD"/>
    <w:rsid w:val="00E93AE0"/>
    <w:rsid w:val="00E95000"/>
    <w:rsid w:val="00E96498"/>
    <w:rsid w:val="00EB2990"/>
    <w:rsid w:val="00EB74FE"/>
    <w:rsid w:val="00EE20B2"/>
    <w:rsid w:val="00EF051B"/>
    <w:rsid w:val="00F0111B"/>
    <w:rsid w:val="00F11822"/>
    <w:rsid w:val="00F12165"/>
    <w:rsid w:val="00F15224"/>
    <w:rsid w:val="00F3084C"/>
    <w:rsid w:val="00F30FE5"/>
    <w:rsid w:val="00F32D30"/>
    <w:rsid w:val="00F438C7"/>
    <w:rsid w:val="00F43C04"/>
    <w:rsid w:val="00F45285"/>
    <w:rsid w:val="00F53634"/>
    <w:rsid w:val="00F558C2"/>
    <w:rsid w:val="00F57977"/>
    <w:rsid w:val="00FA00CA"/>
    <w:rsid w:val="00FB2572"/>
    <w:rsid w:val="00FC3677"/>
    <w:rsid w:val="00FE1CD0"/>
    <w:rsid w:val="00FE2B68"/>
    <w:rsid w:val="00FF0A54"/>
    <w:rsid w:val="00FF0F61"/>
    <w:rsid w:val="00FF26A5"/>
    <w:rsid w:val="00FF4E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93AE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cs="Arial"/>
      <w:sz w:val="22"/>
      <w:szCs w:val="22"/>
      <w:lang w:val="en-GB" w:eastAsia="en-GB"/>
    </w:rPr>
  </w:style>
  <w:style w:type="paragraph" w:styleId="Heading1">
    <w:name w:val="heading 1"/>
    <w:basedOn w:val="Normal"/>
    <w:next w:val="Normal"/>
    <w:link w:val="Heading1Char"/>
    <w:autoRedefine/>
    <w:uiPriority w:val="99"/>
    <w:qFormat/>
    <w:rsid w:val="00E93AE0"/>
    <w:pPr>
      <w:keepNext/>
      <w:keepLines/>
      <w:pageBreakBefore/>
      <w:tabs>
        <w:tab w:val="left" w:pos="2552"/>
      </w:tabs>
      <w:spacing w:after="240"/>
      <w:jc w:val="center"/>
      <w:outlineLvl w:val="0"/>
    </w:pPr>
    <w:rPr>
      <w:b/>
      <w:bCs/>
      <w:caps/>
      <w:sz w:val="32"/>
      <w:szCs w:val="32"/>
    </w:rPr>
  </w:style>
  <w:style w:type="paragraph" w:styleId="Heading2">
    <w:name w:val="heading 2"/>
    <w:basedOn w:val="Heading1"/>
    <w:next w:val="Normal"/>
    <w:link w:val="Heading2Char"/>
    <w:uiPriority w:val="99"/>
    <w:qFormat/>
    <w:rsid w:val="00E93AE0"/>
    <w:pPr>
      <w:pageBreakBefore w:val="0"/>
      <w:numPr>
        <w:ilvl w:val="1"/>
        <w:numId w:val="4"/>
      </w:numPr>
      <w:spacing w:before="480" w:after="120"/>
      <w:outlineLvl w:val="1"/>
    </w:pPr>
    <w:rPr>
      <w:sz w:val="28"/>
      <w:szCs w:val="28"/>
    </w:rPr>
  </w:style>
  <w:style w:type="paragraph" w:styleId="Heading3">
    <w:name w:val="heading 3"/>
    <w:basedOn w:val="Heading1"/>
    <w:next w:val="Normal"/>
    <w:link w:val="Heading3Char"/>
    <w:uiPriority w:val="99"/>
    <w:qFormat/>
    <w:rsid w:val="00E93AE0"/>
    <w:pPr>
      <w:pageBreakBefore w:val="0"/>
      <w:numPr>
        <w:ilvl w:val="2"/>
        <w:numId w:val="2"/>
      </w:numPr>
      <w:tabs>
        <w:tab w:val="clear" w:pos="2421"/>
        <w:tab w:val="clear" w:pos="2552"/>
      </w:tabs>
      <w:spacing w:before="360"/>
      <w:ind w:left="2410" w:hanging="709"/>
      <w:outlineLvl w:val="2"/>
    </w:pPr>
    <w:rPr>
      <w:sz w:val="24"/>
      <w:szCs w:val="24"/>
      <w:lang w:val="en-US" w:eastAsia="en-US"/>
    </w:rPr>
  </w:style>
  <w:style w:type="paragraph" w:styleId="Heading4">
    <w:name w:val="heading 4"/>
    <w:basedOn w:val="Heading1"/>
    <w:next w:val="Normal"/>
    <w:link w:val="Heading4Char"/>
    <w:uiPriority w:val="99"/>
    <w:qFormat/>
    <w:rsid w:val="00E93AE0"/>
    <w:pPr>
      <w:pageBreakBefore w:val="0"/>
      <w:numPr>
        <w:ilvl w:val="3"/>
        <w:numId w:val="3"/>
      </w:numPr>
      <w:tabs>
        <w:tab w:val="clear" w:pos="864"/>
      </w:tabs>
      <w:spacing w:after="0"/>
      <w:ind w:left="1701" w:firstLine="0"/>
      <w:outlineLvl w:val="3"/>
    </w:pPr>
    <w:rPr>
      <w:sz w:val="22"/>
      <w:szCs w:val="22"/>
    </w:rPr>
  </w:style>
  <w:style w:type="paragraph" w:styleId="Heading5">
    <w:name w:val="heading 5"/>
    <w:basedOn w:val="Heading2"/>
    <w:next w:val="Normal"/>
    <w:link w:val="Heading5Char"/>
    <w:uiPriority w:val="99"/>
    <w:qFormat/>
    <w:rsid w:val="00E93AE0"/>
    <w:pPr>
      <w:numPr>
        <w:ilvl w:val="4"/>
      </w:numPr>
      <w:spacing w:before="240"/>
      <w:outlineLvl w:val="4"/>
    </w:pPr>
    <w:rPr>
      <w:sz w:val="22"/>
      <w:szCs w:val="22"/>
      <w:u w:val="single"/>
    </w:rPr>
  </w:style>
  <w:style w:type="paragraph" w:styleId="Heading6">
    <w:name w:val="heading 6"/>
    <w:basedOn w:val="Heading5"/>
    <w:next w:val="NormalIndent"/>
    <w:link w:val="Heading6Char"/>
    <w:uiPriority w:val="99"/>
    <w:qFormat/>
    <w:rsid w:val="00E93AE0"/>
    <w:pPr>
      <w:numPr>
        <w:ilvl w:val="5"/>
      </w:numPr>
      <w:outlineLvl w:val="5"/>
    </w:pPr>
  </w:style>
  <w:style w:type="paragraph" w:styleId="Heading7">
    <w:name w:val="heading 7"/>
    <w:basedOn w:val="Heading6"/>
    <w:next w:val="NormalIndent"/>
    <w:link w:val="Heading7Char"/>
    <w:uiPriority w:val="99"/>
    <w:qFormat/>
    <w:rsid w:val="00E93AE0"/>
    <w:pPr>
      <w:numPr>
        <w:ilvl w:val="6"/>
      </w:numPr>
      <w:outlineLvl w:val="6"/>
    </w:pPr>
  </w:style>
  <w:style w:type="paragraph" w:styleId="Heading8">
    <w:name w:val="heading 8"/>
    <w:basedOn w:val="Heading7"/>
    <w:next w:val="NormalIndent"/>
    <w:link w:val="Heading8Char"/>
    <w:uiPriority w:val="99"/>
    <w:qFormat/>
    <w:rsid w:val="00E93AE0"/>
    <w:pPr>
      <w:numPr>
        <w:ilvl w:val="7"/>
      </w:numPr>
      <w:outlineLvl w:val="7"/>
    </w:pPr>
  </w:style>
  <w:style w:type="paragraph" w:styleId="Heading9">
    <w:name w:val="heading 9"/>
    <w:basedOn w:val="Heading8"/>
    <w:next w:val="NormalIndent"/>
    <w:link w:val="Heading9Char"/>
    <w:uiPriority w:val="99"/>
    <w:qFormat/>
    <w:rsid w:val="00E93AE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1A4F"/>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sid w:val="00721A4F"/>
    <w:rPr>
      <w:rFonts w:ascii="Cambria" w:hAnsi="Cambria" w:cs="Cambria"/>
      <w:b/>
      <w:bCs/>
      <w:i/>
      <w:iCs/>
      <w:sz w:val="28"/>
      <w:szCs w:val="28"/>
      <w:lang w:val="en-GB" w:eastAsia="en-GB"/>
    </w:rPr>
  </w:style>
  <w:style w:type="character" w:customStyle="1" w:styleId="Heading3Char">
    <w:name w:val="Heading 3 Char"/>
    <w:basedOn w:val="DefaultParagraphFont"/>
    <w:link w:val="Heading3"/>
    <w:uiPriority w:val="99"/>
    <w:semiHidden/>
    <w:locked/>
    <w:rsid w:val="00721A4F"/>
    <w:rPr>
      <w:rFonts w:ascii="Cambria" w:hAnsi="Cambria" w:cs="Cambria"/>
      <w:b/>
      <w:bCs/>
      <w:sz w:val="26"/>
      <w:szCs w:val="26"/>
      <w:lang w:val="en-GB" w:eastAsia="en-GB"/>
    </w:rPr>
  </w:style>
  <w:style w:type="character" w:customStyle="1" w:styleId="Heading4Char">
    <w:name w:val="Heading 4 Char"/>
    <w:basedOn w:val="DefaultParagraphFont"/>
    <w:link w:val="Heading4"/>
    <w:uiPriority w:val="99"/>
    <w:semiHidden/>
    <w:locked/>
    <w:rsid w:val="00721A4F"/>
    <w:rPr>
      <w:rFonts w:ascii="Calibri" w:hAnsi="Calibri" w:cs="Calibri"/>
      <w:b/>
      <w:bCs/>
      <w:sz w:val="28"/>
      <w:szCs w:val="28"/>
      <w:lang w:val="en-GB" w:eastAsia="en-GB"/>
    </w:rPr>
  </w:style>
  <w:style w:type="character" w:customStyle="1" w:styleId="Heading5Char">
    <w:name w:val="Heading 5 Char"/>
    <w:basedOn w:val="DefaultParagraphFont"/>
    <w:link w:val="Heading5"/>
    <w:uiPriority w:val="99"/>
    <w:semiHidden/>
    <w:locked/>
    <w:rsid w:val="00721A4F"/>
    <w:rPr>
      <w:rFonts w:ascii="Calibri" w:hAnsi="Calibri" w:cs="Calibri"/>
      <w:b/>
      <w:bCs/>
      <w:i/>
      <w:iCs/>
      <w:sz w:val="26"/>
      <w:szCs w:val="26"/>
      <w:lang w:val="en-GB" w:eastAsia="en-GB"/>
    </w:rPr>
  </w:style>
  <w:style w:type="character" w:customStyle="1" w:styleId="Heading6Char">
    <w:name w:val="Heading 6 Char"/>
    <w:basedOn w:val="DefaultParagraphFont"/>
    <w:link w:val="Heading6"/>
    <w:uiPriority w:val="99"/>
    <w:semiHidden/>
    <w:locked/>
    <w:rsid w:val="00721A4F"/>
    <w:rPr>
      <w:rFonts w:ascii="Calibri" w:hAnsi="Calibri" w:cs="Calibri"/>
      <w:b/>
      <w:bCs/>
      <w:lang w:val="en-GB" w:eastAsia="en-GB"/>
    </w:rPr>
  </w:style>
  <w:style w:type="character" w:customStyle="1" w:styleId="Heading7Char">
    <w:name w:val="Heading 7 Char"/>
    <w:basedOn w:val="DefaultParagraphFont"/>
    <w:link w:val="Heading7"/>
    <w:uiPriority w:val="99"/>
    <w:semiHidden/>
    <w:locked/>
    <w:rsid w:val="00721A4F"/>
    <w:rPr>
      <w:rFonts w:ascii="Calibri" w:hAnsi="Calibri" w:cs="Calibri"/>
      <w:sz w:val="24"/>
      <w:szCs w:val="24"/>
      <w:lang w:val="en-GB" w:eastAsia="en-GB"/>
    </w:rPr>
  </w:style>
  <w:style w:type="character" w:customStyle="1" w:styleId="Heading8Char">
    <w:name w:val="Heading 8 Char"/>
    <w:basedOn w:val="DefaultParagraphFont"/>
    <w:link w:val="Heading8"/>
    <w:uiPriority w:val="99"/>
    <w:semiHidden/>
    <w:locked/>
    <w:rsid w:val="00721A4F"/>
    <w:rPr>
      <w:rFonts w:ascii="Calibri" w:hAnsi="Calibri" w:cs="Calibri"/>
      <w:i/>
      <w:iCs/>
      <w:sz w:val="24"/>
      <w:szCs w:val="24"/>
      <w:lang w:val="en-GB" w:eastAsia="en-GB"/>
    </w:rPr>
  </w:style>
  <w:style w:type="character" w:customStyle="1" w:styleId="Heading9Char">
    <w:name w:val="Heading 9 Char"/>
    <w:basedOn w:val="DefaultParagraphFont"/>
    <w:link w:val="Heading9"/>
    <w:uiPriority w:val="99"/>
    <w:semiHidden/>
    <w:locked/>
    <w:rsid w:val="00721A4F"/>
    <w:rPr>
      <w:rFonts w:ascii="Cambria" w:hAnsi="Cambria" w:cs="Cambria"/>
      <w:lang w:val="en-GB" w:eastAsia="en-GB"/>
    </w:rPr>
  </w:style>
  <w:style w:type="paragraph" w:styleId="NormalIndent">
    <w:name w:val="Normal Indent"/>
    <w:basedOn w:val="Normal"/>
    <w:uiPriority w:val="99"/>
    <w:rsid w:val="00E93AE0"/>
  </w:style>
  <w:style w:type="paragraph" w:styleId="TOC4">
    <w:name w:val="toc 4"/>
    <w:basedOn w:val="TOC1"/>
    <w:next w:val="Normal"/>
    <w:autoRedefine/>
    <w:uiPriority w:val="99"/>
    <w:semiHidden/>
    <w:rsid w:val="00E93AE0"/>
    <w:pPr>
      <w:spacing w:before="0" w:after="0"/>
      <w:ind w:left="660"/>
    </w:pPr>
    <w:rPr>
      <w:b w:val="0"/>
      <w:bCs w:val="0"/>
      <w:caps w:val="0"/>
      <w:sz w:val="18"/>
      <w:szCs w:val="18"/>
    </w:rPr>
  </w:style>
  <w:style w:type="paragraph" w:styleId="TOC1">
    <w:name w:val="toc 1"/>
    <w:basedOn w:val="Normal"/>
    <w:next w:val="Normal"/>
    <w:autoRedefine/>
    <w:uiPriority w:val="99"/>
    <w:semiHidden/>
    <w:rsid w:val="00E93AE0"/>
    <w:pPr>
      <w:spacing w:before="120" w:after="120"/>
      <w:jc w:val="left"/>
    </w:pPr>
    <w:rPr>
      <w:b/>
      <w:bCs/>
      <w:caps/>
      <w:sz w:val="20"/>
      <w:szCs w:val="20"/>
    </w:rPr>
  </w:style>
  <w:style w:type="paragraph" w:styleId="TOC3">
    <w:name w:val="toc 3"/>
    <w:basedOn w:val="TOC1"/>
    <w:next w:val="Normal"/>
    <w:autoRedefine/>
    <w:uiPriority w:val="99"/>
    <w:semiHidden/>
    <w:rsid w:val="00E93AE0"/>
    <w:pPr>
      <w:tabs>
        <w:tab w:val="clear" w:pos="1440"/>
        <w:tab w:val="left" w:pos="1418"/>
        <w:tab w:val="right" w:leader="dot" w:pos="8784"/>
      </w:tabs>
      <w:spacing w:before="0" w:after="0"/>
      <w:ind w:left="440"/>
    </w:pPr>
    <w:rPr>
      <w:b w:val="0"/>
      <w:bCs w:val="0"/>
      <w:i/>
      <w:iCs/>
      <w:caps w:val="0"/>
      <w:noProof/>
    </w:rPr>
  </w:style>
  <w:style w:type="paragraph" w:styleId="TOC2">
    <w:name w:val="toc 2"/>
    <w:basedOn w:val="TOC1"/>
    <w:next w:val="Normal"/>
    <w:autoRedefine/>
    <w:uiPriority w:val="99"/>
    <w:semiHidden/>
    <w:rsid w:val="00E93AE0"/>
    <w:pPr>
      <w:spacing w:before="0" w:after="0"/>
      <w:ind w:left="220"/>
    </w:pPr>
    <w:rPr>
      <w:b w:val="0"/>
      <w:bCs w:val="0"/>
      <w:caps w:val="0"/>
      <w:smallCaps/>
    </w:rPr>
  </w:style>
  <w:style w:type="paragraph" w:styleId="Index7">
    <w:name w:val="index 7"/>
    <w:basedOn w:val="Normal"/>
    <w:next w:val="Normal"/>
    <w:autoRedefine/>
    <w:uiPriority w:val="99"/>
    <w:semiHidden/>
    <w:rsid w:val="00E93AE0"/>
    <w:pPr>
      <w:ind w:left="1698"/>
    </w:pPr>
  </w:style>
  <w:style w:type="paragraph" w:styleId="Index6">
    <w:name w:val="index 6"/>
    <w:basedOn w:val="Normal"/>
    <w:next w:val="Normal"/>
    <w:autoRedefine/>
    <w:uiPriority w:val="99"/>
    <w:semiHidden/>
    <w:rsid w:val="00E93AE0"/>
    <w:pPr>
      <w:ind w:left="1415"/>
    </w:pPr>
  </w:style>
  <w:style w:type="paragraph" w:styleId="Index5">
    <w:name w:val="index 5"/>
    <w:basedOn w:val="Normal"/>
    <w:next w:val="Normal"/>
    <w:autoRedefine/>
    <w:uiPriority w:val="99"/>
    <w:semiHidden/>
    <w:rsid w:val="00E93AE0"/>
    <w:pPr>
      <w:ind w:left="1132"/>
    </w:pPr>
  </w:style>
  <w:style w:type="paragraph" w:styleId="Index4">
    <w:name w:val="index 4"/>
    <w:basedOn w:val="Normal"/>
    <w:next w:val="Normal"/>
    <w:autoRedefine/>
    <w:uiPriority w:val="99"/>
    <w:semiHidden/>
    <w:rsid w:val="00E93AE0"/>
    <w:pPr>
      <w:ind w:left="849"/>
    </w:pPr>
  </w:style>
  <w:style w:type="paragraph" w:styleId="Index3">
    <w:name w:val="index 3"/>
    <w:basedOn w:val="Normal"/>
    <w:next w:val="Normal"/>
    <w:autoRedefine/>
    <w:uiPriority w:val="99"/>
    <w:semiHidden/>
    <w:rsid w:val="00E93AE0"/>
    <w:pPr>
      <w:ind w:left="566"/>
    </w:pPr>
  </w:style>
  <w:style w:type="paragraph" w:styleId="Index2">
    <w:name w:val="index 2"/>
    <w:basedOn w:val="Normal"/>
    <w:next w:val="Normal"/>
    <w:autoRedefine/>
    <w:uiPriority w:val="99"/>
    <w:semiHidden/>
    <w:rsid w:val="00E93AE0"/>
    <w:pPr>
      <w:ind w:left="283"/>
    </w:pPr>
  </w:style>
  <w:style w:type="paragraph" w:styleId="Index1">
    <w:name w:val="index 1"/>
    <w:basedOn w:val="Normal"/>
    <w:next w:val="Normal"/>
    <w:autoRedefine/>
    <w:uiPriority w:val="99"/>
    <w:semiHidden/>
    <w:rsid w:val="00E93AE0"/>
  </w:style>
  <w:style w:type="character" w:styleId="LineNumber">
    <w:name w:val="line number"/>
    <w:basedOn w:val="DefaultParagraphFont"/>
    <w:uiPriority w:val="99"/>
    <w:rsid w:val="00E93AE0"/>
    <w:rPr>
      <w:rFonts w:cs="Times New Roman"/>
    </w:rPr>
  </w:style>
  <w:style w:type="paragraph" w:styleId="IndexHeading">
    <w:name w:val="index heading"/>
    <w:basedOn w:val="Normal"/>
    <w:next w:val="Index1"/>
    <w:uiPriority w:val="99"/>
    <w:semiHidden/>
    <w:rsid w:val="00E93AE0"/>
  </w:style>
  <w:style w:type="paragraph" w:styleId="Footer">
    <w:name w:val="footer"/>
    <w:basedOn w:val="Normal"/>
    <w:next w:val="Normal"/>
    <w:link w:val="FooterChar"/>
    <w:uiPriority w:val="99"/>
    <w:rsid w:val="00E93AE0"/>
    <w:pPr>
      <w:pBdr>
        <w:top w:val="single" w:sz="6" w:space="5" w:color="auto"/>
      </w:pBdr>
      <w:tabs>
        <w:tab w:val="center" w:pos="4111"/>
        <w:tab w:val="right" w:pos="8760"/>
      </w:tabs>
      <w:spacing w:before="0"/>
      <w:jc w:val="left"/>
    </w:pPr>
    <w:rPr>
      <w:b/>
      <w:bCs/>
      <w:sz w:val="18"/>
      <w:szCs w:val="18"/>
    </w:rPr>
  </w:style>
  <w:style w:type="character" w:customStyle="1" w:styleId="FooterChar">
    <w:name w:val="Footer Char"/>
    <w:basedOn w:val="DefaultParagraphFont"/>
    <w:link w:val="Footer"/>
    <w:uiPriority w:val="99"/>
    <w:semiHidden/>
    <w:locked/>
    <w:rsid w:val="00721A4F"/>
    <w:rPr>
      <w:rFonts w:ascii="Arial" w:hAnsi="Arial" w:cs="Arial"/>
      <w:lang w:val="en-GB" w:eastAsia="en-GB"/>
    </w:rPr>
  </w:style>
  <w:style w:type="paragraph" w:styleId="Header">
    <w:name w:val="header"/>
    <w:basedOn w:val="Normal"/>
    <w:next w:val="Normal"/>
    <w:link w:val="HeaderChar"/>
    <w:uiPriority w:val="99"/>
    <w:rsid w:val="00E93AE0"/>
    <w:pPr>
      <w:tabs>
        <w:tab w:val="center" w:pos="4320"/>
        <w:tab w:val="right" w:pos="7080"/>
        <w:tab w:val="right" w:pos="8640"/>
      </w:tabs>
      <w:spacing w:before="60" w:after="60"/>
      <w:jc w:val="left"/>
    </w:pPr>
    <w:rPr>
      <w:b/>
      <w:bCs/>
      <w:sz w:val="32"/>
      <w:szCs w:val="32"/>
    </w:rPr>
  </w:style>
  <w:style w:type="character" w:customStyle="1" w:styleId="HeaderChar">
    <w:name w:val="Header Char"/>
    <w:basedOn w:val="DefaultParagraphFont"/>
    <w:link w:val="Header"/>
    <w:uiPriority w:val="99"/>
    <w:semiHidden/>
    <w:locked/>
    <w:rsid w:val="00721A4F"/>
    <w:rPr>
      <w:rFonts w:ascii="Arial" w:hAnsi="Arial" w:cs="Arial"/>
      <w:lang w:val="en-GB" w:eastAsia="en-GB"/>
    </w:rPr>
  </w:style>
  <w:style w:type="character" w:styleId="FootnoteReference">
    <w:name w:val="footnote reference"/>
    <w:basedOn w:val="DefaultParagraphFont"/>
    <w:uiPriority w:val="99"/>
    <w:semiHidden/>
    <w:rsid w:val="00E93AE0"/>
    <w:rPr>
      <w:rFonts w:ascii="Arial" w:hAnsi="Arial" w:cs="Arial"/>
      <w:position w:val="6"/>
      <w:sz w:val="16"/>
      <w:szCs w:val="16"/>
    </w:rPr>
  </w:style>
  <w:style w:type="paragraph" w:styleId="FootnoteText">
    <w:name w:val="footnote text"/>
    <w:basedOn w:val="Normal"/>
    <w:next w:val="Normal"/>
    <w:link w:val="FootnoteTextChar"/>
    <w:uiPriority w:val="99"/>
    <w:semiHidden/>
    <w:rsid w:val="00E93AE0"/>
    <w:pPr>
      <w:spacing w:before="100"/>
      <w:ind w:left="1800" w:hanging="100"/>
    </w:pPr>
    <w:rPr>
      <w:sz w:val="18"/>
      <w:szCs w:val="18"/>
    </w:rPr>
  </w:style>
  <w:style w:type="character" w:customStyle="1" w:styleId="FootnoteTextChar">
    <w:name w:val="Footnote Text Char"/>
    <w:basedOn w:val="DefaultParagraphFont"/>
    <w:link w:val="FootnoteText"/>
    <w:uiPriority w:val="99"/>
    <w:semiHidden/>
    <w:locked/>
    <w:rsid w:val="00721A4F"/>
    <w:rPr>
      <w:rFonts w:ascii="Arial" w:hAnsi="Arial" w:cs="Arial"/>
      <w:sz w:val="20"/>
      <w:szCs w:val="20"/>
      <w:lang w:val="en-GB" w:eastAsia="en-GB"/>
    </w:rPr>
  </w:style>
  <w:style w:type="paragraph" w:customStyle="1" w:styleId="PageNumber1">
    <w:name w:val="Page Number1"/>
    <w:basedOn w:val="Normal"/>
    <w:next w:val="Normal"/>
    <w:uiPriority w:val="99"/>
    <w:rsid w:val="00E93AE0"/>
    <w:pPr>
      <w:spacing w:before="0" w:line="260" w:lineRule="exact"/>
      <w:jc w:val="center"/>
    </w:pPr>
    <w:rPr>
      <w:sz w:val="20"/>
      <w:szCs w:val="20"/>
    </w:rPr>
  </w:style>
  <w:style w:type="paragraph" w:customStyle="1" w:styleId="bullet">
    <w:name w:val="bullet"/>
    <w:basedOn w:val="Normal"/>
    <w:uiPriority w:val="99"/>
    <w:rsid w:val="00E93AE0"/>
    <w:pPr>
      <w:tabs>
        <w:tab w:val="left" w:pos="2260"/>
      </w:tabs>
      <w:spacing w:before="120"/>
      <w:ind w:left="2268" w:hanging="567"/>
    </w:pPr>
  </w:style>
  <w:style w:type="paragraph" w:customStyle="1" w:styleId="Caption1">
    <w:name w:val="Caption1"/>
    <w:basedOn w:val="Normal"/>
    <w:uiPriority w:val="99"/>
    <w:rsid w:val="00E93AE0"/>
    <w:pPr>
      <w:keepNext/>
      <w:keepLines/>
      <w:spacing w:before="360"/>
      <w:ind w:left="2840" w:hanging="1140"/>
      <w:jc w:val="left"/>
    </w:pPr>
  </w:style>
  <w:style w:type="paragraph" w:customStyle="1" w:styleId="classification">
    <w:name w:val="classification"/>
    <w:basedOn w:val="Normal"/>
    <w:uiPriority w:val="99"/>
    <w:rsid w:val="00E93AE0"/>
    <w:pPr>
      <w:spacing w:before="0"/>
      <w:jc w:val="center"/>
    </w:pPr>
    <w:rPr>
      <w:caps/>
    </w:rPr>
  </w:style>
  <w:style w:type="paragraph" w:customStyle="1" w:styleId="toctitle">
    <w:name w:val="toc title"/>
    <w:basedOn w:val="Heading1"/>
    <w:uiPriority w:val="99"/>
    <w:rsid w:val="00E93AE0"/>
    <w:pPr>
      <w:ind w:firstLine="1700"/>
      <w:outlineLvl w:val="9"/>
    </w:pPr>
  </w:style>
  <w:style w:type="paragraph" w:customStyle="1" w:styleId="frontaddress">
    <w:name w:val="front address"/>
    <w:uiPriority w:val="99"/>
    <w:rsid w:val="00E93AE0"/>
    <w:pPr>
      <w:keepNext/>
      <w:keepLines/>
      <w:framePr w:w="3521" w:hSpace="11901" w:vSpace="13177" w:wrap="auto" w:vAnchor="page" w:hAnchor="page" w:xAlign="center" w:y="13178"/>
      <w:jc w:val="center"/>
    </w:pPr>
    <w:rPr>
      <w:rFonts w:ascii="Optima" w:hAnsi="Optima" w:cs="Optima"/>
      <w:sz w:val="22"/>
      <w:szCs w:val="22"/>
      <w:lang w:val="en-GB" w:eastAsia="en-GB"/>
    </w:rPr>
  </w:style>
  <w:style w:type="paragraph" w:customStyle="1" w:styleId="frontcopyright">
    <w:name w:val="front copyright"/>
    <w:uiPriority w:val="99"/>
    <w:rsid w:val="00E93AE0"/>
    <w:pPr>
      <w:keepNext/>
      <w:keepLines/>
      <w:framePr w:hSpace="13319" w:vSpace="14169" w:wrap="auto" w:vAnchor="page" w:hAnchor="page" w:xAlign="center" w:y="14170"/>
      <w:jc w:val="center"/>
    </w:pPr>
    <w:rPr>
      <w:rFonts w:ascii="Optima" w:hAnsi="Optima" w:cs="Optima"/>
      <w:lang w:val="en-GB" w:eastAsia="en-GB"/>
    </w:rPr>
  </w:style>
  <w:style w:type="paragraph" w:customStyle="1" w:styleId="frontlogo">
    <w:name w:val="front logo"/>
    <w:basedOn w:val="frontaddress"/>
    <w:uiPriority w:val="99"/>
    <w:rsid w:val="00E93AE0"/>
    <w:pPr>
      <w:framePr w:w="0" w:hSpace="15020" w:vSpace="15020" w:wrap="auto" w:y="15022"/>
    </w:pPr>
    <w:rPr>
      <w:sz w:val="20"/>
      <w:szCs w:val="20"/>
    </w:rPr>
  </w:style>
  <w:style w:type="paragraph" w:customStyle="1" w:styleId="frontdateref">
    <w:name w:val="front date/ref"/>
    <w:basedOn w:val="frontaddress"/>
    <w:uiPriority w:val="99"/>
    <w:rsid w:val="00E93AE0"/>
    <w:pPr>
      <w:framePr w:hSpace="10779" w:vSpace="12060" w:wrap="auto" w:y="12061"/>
      <w:spacing w:after="120"/>
    </w:pPr>
    <w:rPr>
      <w:sz w:val="20"/>
      <w:szCs w:val="20"/>
    </w:rPr>
  </w:style>
  <w:style w:type="paragraph" w:customStyle="1" w:styleId="frontsubtitle">
    <w:name w:val="front subtitle"/>
    <w:basedOn w:val="Normal"/>
    <w:uiPriority w:val="99"/>
    <w:rsid w:val="00E93AE0"/>
    <w:pPr>
      <w:keepNext/>
      <w:keepLines/>
      <w:framePr w:w="3521" w:hSpace="9639" w:vSpace="10926" w:wrap="auto" w:vAnchor="page" w:hAnchor="page" w:xAlign="center" w:y="10927"/>
      <w:spacing w:before="0"/>
      <w:jc w:val="center"/>
    </w:pPr>
    <w:rPr>
      <w:b/>
      <w:bCs/>
      <w:sz w:val="28"/>
      <w:szCs w:val="28"/>
    </w:rPr>
  </w:style>
  <w:style w:type="paragraph" w:customStyle="1" w:styleId="fronttitle">
    <w:name w:val="front title"/>
    <w:uiPriority w:val="99"/>
    <w:rsid w:val="00E93AE0"/>
    <w:pPr>
      <w:keepNext/>
      <w:keepLines/>
      <w:framePr w:w="4536" w:hSpace="5681" w:vSpace="6957" w:wrap="auto" w:vAnchor="page" w:hAnchor="page" w:xAlign="center" w:y="6958"/>
      <w:jc w:val="center"/>
    </w:pPr>
    <w:rPr>
      <w:rFonts w:ascii="Optima" w:hAnsi="Optima" w:cs="Optima"/>
      <w:b/>
      <w:bCs/>
      <w:sz w:val="48"/>
      <w:szCs w:val="48"/>
      <w:lang w:val="en-GB" w:eastAsia="en-GB"/>
    </w:rPr>
  </w:style>
  <w:style w:type="paragraph" w:customStyle="1" w:styleId="List1">
    <w:name w:val="List1"/>
    <w:basedOn w:val="Normal"/>
    <w:uiPriority w:val="99"/>
    <w:rsid w:val="00E93AE0"/>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uiPriority w:val="99"/>
    <w:rsid w:val="00E93AE0"/>
    <w:pPr>
      <w:spacing w:before="0"/>
      <w:ind w:left="2260" w:right="560"/>
      <w:jc w:val="left"/>
    </w:pPr>
    <w:rPr>
      <w:b/>
      <w:bCs/>
      <w:sz w:val="20"/>
      <w:szCs w:val="20"/>
    </w:rPr>
  </w:style>
  <w:style w:type="paragraph" w:customStyle="1" w:styleId="tablehead">
    <w:name w:val="table head"/>
    <w:basedOn w:val="Normal"/>
    <w:uiPriority w:val="99"/>
    <w:rsid w:val="00E93AE0"/>
    <w:pPr>
      <w:keepNext/>
      <w:keepLines/>
      <w:spacing w:before="60" w:after="60"/>
      <w:jc w:val="left"/>
    </w:pPr>
    <w:rPr>
      <w:b/>
      <w:bCs/>
      <w:sz w:val="18"/>
      <w:szCs w:val="18"/>
    </w:rPr>
  </w:style>
  <w:style w:type="paragraph" w:customStyle="1" w:styleId="tabletext">
    <w:name w:val="table text"/>
    <w:basedOn w:val="Normal"/>
    <w:uiPriority w:val="99"/>
    <w:rsid w:val="00E93AE0"/>
    <w:pPr>
      <w:keepNext/>
      <w:keepLines/>
      <w:spacing w:before="60" w:after="60"/>
      <w:jc w:val="left"/>
    </w:pPr>
    <w:rPr>
      <w:sz w:val="18"/>
      <w:szCs w:val="18"/>
    </w:rPr>
  </w:style>
  <w:style w:type="paragraph" w:customStyle="1" w:styleId="tocheads">
    <w:name w:val="toc heads"/>
    <w:basedOn w:val="Normal"/>
    <w:uiPriority w:val="99"/>
    <w:rsid w:val="00E93AE0"/>
    <w:pPr>
      <w:keepNext/>
      <w:keepLines/>
      <w:tabs>
        <w:tab w:val="right" w:pos="8760"/>
      </w:tabs>
      <w:jc w:val="left"/>
    </w:pPr>
    <w:rPr>
      <w:i/>
      <w:iCs/>
    </w:rPr>
  </w:style>
  <w:style w:type="paragraph" w:customStyle="1" w:styleId="figure">
    <w:name w:val="figure"/>
    <w:basedOn w:val="Normal"/>
    <w:uiPriority w:val="99"/>
    <w:rsid w:val="00E93AE0"/>
    <w:pPr>
      <w:spacing w:after="240"/>
      <w:jc w:val="center"/>
    </w:pPr>
  </w:style>
  <w:style w:type="paragraph" w:customStyle="1" w:styleId="1pagenumber">
    <w:name w:val="1_page number"/>
    <w:uiPriority w:val="99"/>
    <w:rsid w:val="00E93AE0"/>
    <w:pPr>
      <w:spacing w:line="260" w:lineRule="exact"/>
      <w:jc w:val="center"/>
    </w:pPr>
    <w:rPr>
      <w:rFonts w:ascii="emperorPS" w:hAnsi="emperorPS" w:cs="emperorPS"/>
      <w:lang w:val="en-GB" w:eastAsia="en-GB"/>
    </w:rPr>
  </w:style>
  <w:style w:type="paragraph" w:customStyle="1" w:styleId="1footnotereference">
    <w:name w:val="1_footnote reference"/>
    <w:uiPriority w:val="99"/>
    <w:rsid w:val="00E93AE0"/>
    <w:pPr>
      <w:spacing w:before="240"/>
      <w:ind w:left="1701"/>
      <w:jc w:val="both"/>
    </w:pPr>
    <w:rPr>
      <w:rFonts w:ascii="emperorPS" w:hAnsi="emperorPS" w:cs="emperorPS"/>
      <w:position w:val="6"/>
      <w:sz w:val="16"/>
      <w:szCs w:val="16"/>
      <w:lang w:val="en-GB" w:eastAsia="en-GB"/>
    </w:rPr>
  </w:style>
  <w:style w:type="paragraph" w:customStyle="1" w:styleId="PostScript">
    <w:name w:val="PostScript"/>
    <w:basedOn w:val="Normal"/>
    <w:next w:val="Normal"/>
    <w:uiPriority w:val="99"/>
    <w:rsid w:val="00E93AE0"/>
    <w:rPr>
      <w:rFonts w:ascii="CG Times (W1)" w:hAnsi="CG Times (W1)" w:cs="CG Times (W1)"/>
      <w:b/>
      <w:bCs/>
      <w:vanish/>
      <w:sz w:val="20"/>
      <w:szCs w:val="20"/>
    </w:rPr>
  </w:style>
  <w:style w:type="paragraph" w:customStyle="1" w:styleId="AnnexeCover">
    <w:name w:val="Annexe_Cover"/>
    <w:basedOn w:val="Normal"/>
    <w:next w:val="Normal"/>
    <w:uiPriority w:val="99"/>
    <w:rsid w:val="00E93AE0"/>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bCs/>
      <w:sz w:val="36"/>
      <w:szCs w:val="36"/>
    </w:rPr>
  </w:style>
  <w:style w:type="paragraph" w:customStyle="1" w:styleId="Opsomming">
    <w:name w:val="Opsomming"/>
    <w:basedOn w:val="Normal"/>
    <w:uiPriority w:val="99"/>
    <w:rsid w:val="00E93AE0"/>
    <w:pPr>
      <w:tabs>
        <w:tab w:val="left" w:pos="3402"/>
        <w:tab w:val="left" w:pos="3828"/>
      </w:tabs>
      <w:spacing w:before="120" w:line="288" w:lineRule="exact"/>
      <w:ind w:left="1702"/>
      <w:jc w:val="left"/>
    </w:pPr>
  </w:style>
  <w:style w:type="paragraph" w:customStyle="1" w:styleId="bulletsub">
    <w:name w:val="bullet_sub"/>
    <w:basedOn w:val="Normal"/>
    <w:uiPriority w:val="99"/>
    <w:rsid w:val="00E93AE0"/>
    <w:pPr>
      <w:ind w:left="2912" w:hanging="360"/>
    </w:pPr>
  </w:style>
  <w:style w:type="paragraph" w:styleId="TOC5">
    <w:name w:val="toc 5"/>
    <w:basedOn w:val="Normal"/>
    <w:next w:val="Normal"/>
    <w:autoRedefine/>
    <w:uiPriority w:val="99"/>
    <w:semiHidden/>
    <w:rsid w:val="00E93AE0"/>
    <w:pPr>
      <w:spacing w:before="0"/>
      <w:ind w:left="880"/>
      <w:jc w:val="left"/>
    </w:pPr>
    <w:rPr>
      <w:sz w:val="18"/>
      <w:szCs w:val="18"/>
    </w:rPr>
  </w:style>
  <w:style w:type="paragraph" w:styleId="TOC6">
    <w:name w:val="toc 6"/>
    <w:basedOn w:val="Normal"/>
    <w:next w:val="Normal"/>
    <w:autoRedefine/>
    <w:uiPriority w:val="99"/>
    <w:semiHidden/>
    <w:rsid w:val="00E93AE0"/>
    <w:pPr>
      <w:spacing w:before="0"/>
      <w:ind w:left="1100"/>
      <w:jc w:val="left"/>
    </w:pPr>
    <w:rPr>
      <w:sz w:val="18"/>
      <w:szCs w:val="18"/>
    </w:rPr>
  </w:style>
  <w:style w:type="paragraph" w:styleId="TOC7">
    <w:name w:val="toc 7"/>
    <w:basedOn w:val="Normal"/>
    <w:next w:val="Normal"/>
    <w:autoRedefine/>
    <w:uiPriority w:val="99"/>
    <w:semiHidden/>
    <w:rsid w:val="00E93AE0"/>
    <w:pPr>
      <w:spacing w:before="0"/>
      <w:ind w:left="1320"/>
      <w:jc w:val="left"/>
    </w:pPr>
    <w:rPr>
      <w:sz w:val="18"/>
      <w:szCs w:val="18"/>
    </w:rPr>
  </w:style>
  <w:style w:type="paragraph" w:styleId="TOC8">
    <w:name w:val="toc 8"/>
    <w:basedOn w:val="Normal"/>
    <w:next w:val="Normal"/>
    <w:autoRedefine/>
    <w:uiPriority w:val="99"/>
    <w:semiHidden/>
    <w:rsid w:val="00E93AE0"/>
    <w:pPr>
      <w:spacing w:before="0"/>
      <w:ind w:left="1540"/>
      <w:jc w:val="left"/>
    </w:pPr>
    <w:rPr>
      <w:sz w:val="18"/>
      <w:szCs w:val="18"/>
    </w:rPr>
  </w:style>
  <w:style w:type="paragraph" w:styleId="TOC9">
    <w:name w:val="toc 9"/>
    <w:basedOn w:val="Normal"/>
    <w:next w:val="Normal"/>
    <w:autoRedefine/>
    <w:uiPriority w:val="99"/>
    <w:semiHidden/>
    <w:rsid w:val="00E93AE0"/>
    <w:pPr>
      <w:spacing w:before="0"/>
      <w:ind w:left="1760"/>
      <w:jc w:val="left"/>
    </w:pPr>
    <w:rPr>
      <w:sz w:val="18"/>
      <w:szCs w:val="18"/>
    </w:rPr>
  </w:style>
  <w:style w:type="paragraph" w:customStyle="1" w:styleId="Annexetitle">
    <w:name w:val="Annexe_title"/>
    <w:basedOn w:val="Heading1"/>
    <w:next w:val="Normal"/>
    <w:autoRedefine/>
    <w:uiPriority w:val="99"/>
    <w:rsid w:val="00E93AE0"/>
    <w:pPr>
      <w:keepNext w:val="0"/>
      <w:keepLines w:val="0"/>
      <w:tabs>
        <w:tab w:val="left" w:pos="1701"/>
      </w:tabs>
      <w:outlineLvl w:val="9"/>
    </w:pPr>
  </w:style>
  <w:style w:type="character" w:styleId="PageNumber">
    <w:name w:val="page number"/>
    <w:basedOn w:val="DefaultParagraphFont"/>
    <w:uiPriority w:val="99"/>
    <w:rsid w:val="00E93AE0"/>
    <w:rPr>
      <w:rFonts w:cs="Times New Roman"/>
    </w:rPr>
  </w:style>
  <w:style w:type="paragraph" w:customStyle="1" w:styleId="note">
    <w:name w:val="note"/>
    <w:basedOn w:val="Normal"/>
    <w:uiPriority w:val="99"/>
    <w:rsid w:val="00E93AE0"/>
    <w:pPr>
      <w:ind w:left="2552"/>
    </w:pPr>
    <w:rPr>
      <w:i/>
      <w:iCs/>
    </w:rPr>
  </w:style>
  <w:style w:type="paragraph" w:customStyle="1" w:styleId="BULLETcadre">
    <w:name w:val="BULLET_cadre"/>
    <w:basedOn w:val="Normal"/>
    <w:uiPriority w:val="99"/>
    <w:rsid w:val="00E93AE0"/>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uiPriority w:val="99"/>
    <w:rsid w:val="00E93AE0"/>
    <w:pPr>
      <w:ind w:left="2912" w:hanging="360"/>
    </w:pPr>
  </w:style>
  <w:style w:type="paragraph" w:customStyle="1" w:styleId="bulletbol">
    <w:name w:val="bullet_bol"/>
    <w:basedOn w:val="bullet"/>
    <w:uiPriority w:val="99"/>
    <w:rsid w:val="00E93AE0"/>
    <w:pPr>
      <w:ind w:left="2061" w:hanging="360"/>
    </w:pPr>
  </w:style>
  <w:style w:type="paragraph" w:customStyle="1" w:styleId="cadre">
    <w:name w:val="cadre"/>
    <w:basedOn w:val="Normal"/>
    <w:uiPriority w:val="99"/>
    <w:rsid w:val="00E93AE0"/>
    <w:pPr>
      <w:spacing w:after="240"/>
      <w:jc w:val="center"/>
    </w:pPr>
    <w:rPr>
      <w:b/>
      <w:bCs/>
      <w:i/>
      <w:iCs/>
      <w:sz w:val="32"/>
      <w:szCs w:val="32"/>
    </w:rPr>
  </w:style>
  <w:style w:type="paragraph" w:customStyle="1" w:styleId="colonne">
    <w:name w:val="colonne"/>
    <w:basedOn w:val="Normal"/>
    <w:uiPriority w:val="99"/>
    <w:rsid w:val="00E93AE0"/>
    <w:pPr>
      <w:spacing w:before="0" w:after="120"/>
    </w:pPr>
  </w:style>
  <w:style w:type="paragraph" w:customStyle="1" w:styleId="colonnetitre">
    <w:name w:val="colonne_titre"/>
    <w:basedOn w:val="colonne"/>
    <w:uiPriority w:val="99"/>
    <w:rsid w:val="00E93AE0"/>
    <w:pPr>
      <w:spacing w:before="120"/>
    </w:pPr>
    <w:rPr>
      <w:b/>
      <w:bCs/>
      <w:i/>
      <w:iCs/>
    </w:rPr>
  </w:style>
  <w:style w:type="paragraph" w:customStyle="1" w:styleId="titlefront">
    <w:name w:val="title_front"/>
    <w:basedOn w:val="Normal"/>
    <w:uiPriority w:val="99"/>
    <w:rsid w:val="00E93AE0"/>
    <w:pPr>
      <w:jc w:val="right"/>
    </w:pPr>
    <w:rPr>
      <w:b/>
      <w:bCs/>
      <w:sz w:val="28"/>
      <w:szCs w:val="28"/>
    </w:rPr>
  </w:style>
  <w:style w:type="paragraph" w:customStyle="1" w:styleId="bulletster">
    <w:name w:val="bullet_ster"/>
    <w:basedOn w:val="bullet"/>
    <w:uiPriority w:val="99"/>
    <w:rsid w:val="00E93AE0"/>
    <w:pPr>
      <w:spacing w:before="0"/>
      <w:ind w:left="2619" w:hanging="357"/>
    </w:pPr>
  </w:style>
  <w:style w:type="paragraph" w:customStyle="1" w:styleId="Style1">
    <w:name w:val="Style1"/>
    <w:basedOn w:val="bulletster"/>
    <w:uiPriority w:val="99"/>
    <w:rsid w:val="00E93AE0"/>
    <w:pPr>
      <w:ind w:left="3192"/>
    </w:pPr>
  </w:style>
  <w:style w:type="paragraph" w:customStyle="1" w:styleId="internormal">
    <w:name w:val="internormal"/>
    <w:basedOn w:val="Normal"/>
    <w:uiPriority w:val="99"/>
    <w:rsid w:val="00E93AE0"/>
    <w:pPr>
      <w:spacing w:before="0"/>
    </w:pPr>
  </w:style>
  <w:style w:type="paragraph" w:customStyle="1" w:styleId="normalitalic">
    <w:name w:val="normal_italic"/>
    <w:basedOn w:val="Normal"/>
    <w:uiPriority w:val="99"/>
    <w:rsid w:val="00E93AE0"/>
    <w:rPr>
      <w:i/>
      <w:iCs/>
    </w:rPr>
  </w:style>
  <w:style w:type="paragraph" w:customStyle="1" w:styleId="bulletnr">
    <w:name w:val="bullet_nr"/>
    <w:basedOn w:val="bulletster"/>
    <w:uiPriority w:val="99"/>
    <w:rsid w:val="00E93AE0"/>
    <w:pPr>
      <w:ind w:left="3192"/>
    </w:pPr>
  </w:style>
  <w:style w:type="paragraph" w:customStyle="1" w:styleId="section">
    <w:name w:val="section"/>
    <w:basedOn w:val="Normal"/>
    <w:next w:val="sectionaprs"/>
    <w:uiPriority w:val="99"/>
    <w:rsid w:val="00E93AE0"/>
    <w:pPr>
      <w:ind w:left="3402" w:hanging="1701"/>
    </w:pPr>
    <w:rPr>
      <w:b/>
      <w:bCs/>
    </w:rPr>
  </w:style>
  <w:style w:type="paragraph" w:customStyle="1" w:styleId="sectionaprs">
    <w:name w:val="section_après"/>
    <w:basedOn w:val="Normal"/>
    <w:uiPriority w:val="99"/>
    <w:rsid w:val="00E93AE0"/>
    <w:pPr>
      <w:spacing w:before="0" w:after="120"/>
      <w:ind w:left="3402"/>
    </w:pPr>
  </w:style>
  <w:style w:type="paragraph" w:customStyle="1" w:styleId="bulletpunt">
    <w:name w:val="bullet_punt"/>
    <w:basedOn w:val="bulletster"/>
    <w:uiPriority w:val="99"/>
    <w:rsid w:val="00E93AE0"/>
    <w:pPr>
      <w:ind w:left="4680" w:hanging="360"/>
    </w:pPr>
  </w:style>
  <w:style w:type="paragraph" w:customStyle="1" w:styleId="NumPar1">
    <w:name w:val="NumPar 1"/>
    <w:basedOn w:val="Heading1"/>
    <w:next w:val="Text1"/>
    <w:uiPriority w:val="99"/>
    <w:rsid w:val="00E93AE0"/>
    <w:pPr>
      <w:keepNext w:val="0"/>
      <w:keepLines w:val="0"/>
      <w:pageBreakBefore w:val="0"/>
      <w:tabs>
        <w:tab w:val="clear" w:pos="2552"/>
      </w:tabs>
      <w:spacing w:before="0"/>
      <w:ind w:left="483" w:hanging="483"/>
      <w:jc w:val="both"/>
      <w:outlineLvl w:val="9"/>
    </w:pPr>
    <w:rPr>
      <w:b w:val="0"/>
      <w:bCs w:val="0"/>
      <w:caps w:val="0"/>
      <w:kern w:val="28"/>
      <w:sz w:val="24"/>
      <w:szCs w:val="24"/>
    </w:rPr>
  </w:style>
  <w:style w:type="paragraph" w:customStyle="1" w:styleId="Text1">
    <w:name w:val="Text 1"/>
    <w:basedOn w:val="Normal"/>
    <w:uiPriority w:val="99"/>
    <w:rsid w:val="00E93AE0"/>
    <w:pPr>
      <w:spacing w:before="0" w:after="240"/>
      <w:ind w:left="482"/>
    </w:pPr>
    <w:rPr>
      <w:sz w:val="24"/>
      <w:szCs w:val="24"/>
    </w:rPr>
  </w:style>
  <w:style w:type="paragraph" w:customStyle="1" w:styleId="NumPar2">
    <w:name w:val="NumPar 2"/>
    <w:basedOn w:val="Heading2"/>
    <w:next w:val="Text2"/>
    <w:uiPriority w:val="99"/>
    <w:rsid w:val="00E93AE0"/>
    <w:pPr>
      <w:keepNext w:val="0"/>
      <w:keepLines w:val="0"/>
      <w:numPr>
        <w:ilvl w:val="0"/>
        <w:numId w:val="0"/>
      </w:numPr>
      <w:tabs>
        <w:tab w:val="clear" w:pos="2552"/>
      </w:tabs>
      <w:spacing w:before="0" w:after="240"/>
      <w:ind w:left="1202" w:hanging="360"/>
      <w:jc w:val="both"/>
      <w:outlineLvl w:val="9"/>
    </w:pPr>
    <w:rPr>
      <w:b w:val="0"/>
      <w:bCs w:val="0"/>
      <w:caps w:val="0"/>
      <w:sz w:val="24"/>
      <w:szCs w:val="24"/>
    </w:rPr>
  </w:style>
  <w:style w:type="paragraph" w:customStyle="1" w:styleId="Text2">
    <w:name w:val="Text 2"/>
    <w:basedOn w:val="Normal"/>
    <w:uiPriority w:val="99"/>
    <w:rsid w:val="00E93AE0"/>
    <w:pPr>
      <w:tabs>
        <w:tab w:val="left" w:pos="2161"/>
      </w:tabs>
      <w:spacing w:before="0" w:after="240"/>
      <w:ind w:left="1202"/>
    </w:pPr>
    <w:rPr>
      <w:sz w:val="24"/>
      <w:szCs w:val="24"/>
    </w:rPr>
  </w:style>
  <w:style w:type="paragraph" w:customStyle="1" w:styleId="Text4">
    <w:name w:val="Text 4"/>
    <w:basedOn w:val="Normal"/>
    <w:uiPriority w:val="99"/>
    <w:rsid w:val="00E93AE0"/>
    <w:pPr>
      <w:tabs>
        <w:tab w:val="left" w:pos="2302"/>
      </w:tabs>
      <w:spacing w:before="0" w:after="240"/>
      <w:ind w:left="1202"/>
    </w:pPr>
    <w:rPr>
      <w:sz w:val="24"/>
      <w:szCs w:val="24"/>
    </w:rPr>
  </w:style>
  <w:style w:type="paragraph" w:styleId="Index8">
    <w:name w:val="index 8"/>
    <w:basedOn w:val="Normal"/>
    <w:next w:val="Normal"/>
    <w:autoRedefine/>
    <w:uiPriority w:val="99"/>
    <w:semiHidden/>
    <w:rsid w:val="00E93AE0"/>
    <w:pPr>
      <w:ind w:left="1760" w:hanging="220"/>
    </w:pPr>
  </w:style>
  <w:style w:type="paragraph" w:styleId="Index9">
    <w:name w:val="index 9"/>
    <w:basedOn w:val="Normal"/>
    <w:next w:val="Normal"/>
    <w:autoRedefine/>
    <w:uiPriority w:val="99"/>
    <w:semiHidden/>
    <w:rsid w:val="00E93AE0"/>
    <w:pPr>
      <w:ind w:left="1980" w:hanging="220"/>
    </w:pPr>
  </w:style>
  <w:style w:type="character" w:styleId="Hyperlink">
    <w:name w:val="Hyperlink"/>
    <w:basedOn w:val="DefaultParagraphFont"/>
    <w:uiPriority w:val="99"/>
    <w:rsid w:val="00E93AE0"/>
    <w:rPr>
      <w:rFonts w:cs="Times New Roman"/>
      <w:color w:val="0000FF"/>
      <w:u w:val="single"/>
    </w:rPr>
  </w:style>
  <w:style w:type="paragraph" w:styleId="Closing">
    <w:name w:val="Closing"/>
    <w:basedOn w:val="Normal"/>
    <w:next w:val="Signature"/>
    <w:link w:val="ClosingChar"/>
    <w:uiPriority w:val="99"/>
    <w:rsid w:val="00E93AE0"/>
    <w:pPr>
      <w:tabs>
        <w:tab w:val="left" w:pos="5103"/>
      </w:tabs>
      <w:spacing w:after="240"/>
      <w:ind w:left="5103"/>
      <w:jc w:val="left"/>
    </w:pPr>
    <w:rPr>
      <w:sz w:val="24"/>
      <w:szCs w:val="24"/>
    </w:rPr>
  </w:style>
  <w:style w:type="character" w:customStyle="1" w:styleId="ClosingChar">
    <w:name w:val="Closing Char"/>
    <w:basedOn w:val="DefaultParagraphFont"/>
    <w:link w:val="Closing"/>
    <w:uiPriority w:val="99"/>
    <w:semiHidden/>
    <w:locked/>
    <w:rsid w:val="00721A4F"/>
    <w:rPr>
      <w:rFonts w:ascii="Arial" w:hAnsi="Arial" w:cs="Arial"/>
      <w:lang w:val="en-GB" w:eastAsia="en-GB"/>
    </w:rPr>
  </w:style>
  <w:style w:type="paragraph" w:styleId="Signature">
    <w:name w:val="Signature"/>
    <w:basedOn w:val="Normal"/>
    <w:link w:val="SignatureChar"/>
    <w:uiPriority w:val="99"/>
    <w:rsid w:val="00E93AE0"/>
    <w:pPr>
      <w:ind w:left="4252"/>
    </w:pPr>
  </w:style>
  <w:style w:type="character" w:customStyle="1" w:styleId="SignatureChar">
    <w:name w:val="Signature Char"/>
    <w:basedOn w:val="DefaultParagraphFont"/>
    <w:link w:val="Signature"/>
    <w:uiPriority w:val="99"/>
    <w:semiHidden/>
    <w:locked/>
    <w:rsid w:val="00721A4F"/>
    <w:rPr>
      <w:rFonts w:ascii="Arial" w:hAnsi="Arial" w:cs="Arial"/>
      <w:lang w:val="en-GB" w:eastAsia="en-GB"/>
    </w:rPr>
  </w:style>
  <w:style w:type="paragraph" w:styleId="NoteHeading">
    <w:name w:val="Note Heading"/>
    <w:basedOn w:val="Normal"/>
    <w:next w:val="Normal"/>
    <w:link w:val="NoteHeadingChar"/>
    <w:uiPriority w:val="99"/>
    <w:rsid w:val="00E93AE0"/>
    <w:pPr>
      <w:spacing w:before="0" w:after="240"/>
    </w:pPr>
    <w:rPr>
      <w:sz w:val="24"/>
      <w:szCs w:val="24"/>
    </w:rPr>
  </w:style>
  <w:style w:type="character" w:customStyle="1" w:styleId="NoteHeadingChar">
    <w:name w:val="Note Heading Char"/>
    <w:basedOn w:val="DefaultParagraphFont"/>
    <w:link w:val="NoteHeading"/>
    <w:uiPriority w:val="99"/>
    <w:semiHidden/>
    <w:locked/>
    <w:rsid w:val="00721A4F"/>
    <w:rPr>
      <w:rFonts w:ascii="Arial" w:hAnsi="Arial" w:cs="Arial"/>
      <w:lang w:val="en-GB" w:eastAsia="en-GB"/>
    </w:rPr>
  </w:style>
  <w:style w:type="paragraph" w:customStyle="1" w:styleId="Subject">
    <w:name w:val="Subject"/>
    <w:basedOn w:val="Normal"/>
    <w:next w:val="Normal"/>
    <w:uiPriority w:val="99"/>
    <w:rsid w:val="00E93AE0"/>
    <w:pPr>
      <w:spacing w:before="0" w:after="480"/>
      <w:ind w:left="1191" w:hanging="1191"/>
      <w:jc w:val="left"/>
    </w:pPr>
    <w:rPr>
      <w:b/>
      <w:bCs/>
      <w:sz w:val="24"/>
      <w:szCs w:val="24"/>
    </w:rPr>
  </w:style>
  <w:style w:type="paragraph" w:customStyle="1" w:styleId="listsous">
    <w:name w:val="list_sous"/>
    <w:basedOn w:val="Normal"/>
    <w:uiPriority w:val="99"/>
    <w:rsid w:val="00E93AE0"/>
    <w:pPr>
      <w:tabs>
        <w:tab w:val="left" w:pos="2835"/>
      </w:tabs>
      <w:ind w:left="2835" w:hanging="567"/>
    </w:pPr>
    <w:rPr>
      <w:lang w:eastAsia="en-US"/>
    </w:rPr>
  </w:style>
  <w:style w:type="paragraph" w:customStyle="1" w:styleId="listsoussous">
    <w:name w:val="list_soussous"/>
    <w:basedOn w:val="listsous"/>
    <w:uiPriority w:val="99"/>
    <w:rsid w:val="00E93AE0"/>
    <w:pPr>
      <w:tabs>
        <w:tab w:val="clear" w:pos="2835"/>
        <w:tab w:val="left" w:pos="3544"/>
      </w:tabs>
      <w:spacing w:before="0"/>
      <w:ind w:left="3572" w:hanging="737"/>
    </w:pPr>
    <w:rPr>
      <w:lang w:val="de-DE"/>
    </w:rPr>
  </w:style>
  <w:style w:type="paragraph" w:customStyle="1" w:styleId="article2">
    <w:name w:val="article2"/>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bCs/>
      <w:i/>
      <w:iCs/>
      <w:lang w:eastAsia="en-US"/>
    </w:rPr>
  </w:style>
  <w:style w:type="paragraph" w:customStyle="1" w:styleId="article2name">
    <w:name w:val="article2name"/>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u w:val="single"/>
      <w:lang w:eastAsia="en-US"/>
    </w:rPr>
  </w:style>
  <w:style w:type="paragraph" w:customStyle="1" w:styleId="listpara">
    <w:name w:val="listpara"/>
    <w:basedOn w:val="listsous"/>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cs="Optima"/>
      <w:lang w:val="de-DE"/>
    </w:rPr>
  </w:style>
  <w:style w:type="paragraph" w:customStyle="1" w:styleId="Normalcontract">
    <w:name w:val="Normal contract"/>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cs="Optima"/>
      <w:b/>
      <w:bCs/>
      <w:i/>
      <w:iCs/>
      <w:lang w:eastAsia="en-US"/>
    </w:rPr>
  </w:style>
  <w:style w:type="paragraph" w:customStyle="1" w:styleId="normaltableau">
    <w:name w:val="normal_tableau"/>
    <w:basedOn w:val="Normal"/>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cs="Optima"/>
      <w:lang w:eastAsia="en-US"/>
    </w:rPr>
  </w:style>
  <w:style w:type="paragraph" w:styleId="BodyText">
    <w:name w:val="Body Text"/>
    <w:basedOn w:val="Normal"/>
    <w:link w:val="BodyTextChar"/>
    <w:uiPriority w:val="99"/>
    <w:rsid w:val="00E93AE0"/>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sz w:val="24"/>
      <w:szCs w:val="24"/>
    </w:rPr>
  </w:style>
  <w:style w:type="character" w:customStyle="1" w:styleId="BodyTextChar">
    <w:name w:val="Body Text Char"/>
    <w:basedOn w:val="DefaultParagraphFont"/>
    <w:link w:val="BodyText"/>
    <w:uiPriority w:val="99"/>
    <w:semiHidden/>
    <w:locked/>
    <w:rsid w:val="00721A4F"/>
    <w:rPr>
      <w:rFonts w:ascii="Arial" w:hAnsi="Arial" w:cs="Arial"/>
      <w:lang w:val="en-GB" w:eastAsia="en-GB"/>
    </w:rPr>
  </w:style>
  <w:style w:type="paragraph" w:styleId="Subtitle">
    <w:name w:val="Subtitle"/>
    <w:basedOn w:val="Normal"/>
    <w:link w:val="SubtitleChar"/>
    <w:uiPriority w:val="99"/>
    <w:qFormat/>
    <w:rsid w:val="005C213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b/>
      <w:bCs/>
      <w:sz w:val="28"/>
      <w:szCs w:val="28"/>
      <w:lang w:val="fr-BE"/>
    </w:rPr>
  </w:style>
  <w:style w:type="character" w:customStyle="1" w:styleId="SubtitleChar">
    <w:name w:val="Subtitle Char"/>
    <w:basedOn w:val="DefaultParagraphFont"/>
    <w:link w:val="Subtitle"/>
    <w:uiPriority w:val="99"/>
    <w:locked/>
    <w:rsid w:val="00721A4F"/>
    <w:rPr>
      <w:rFonts w:ascii="Cambria" w:hAnsi="Cambria" w:cs="Cambria"/>
      <w:sz w:val="24"/>
      <w:szCs w:val="24"/>
      <w:lang w:val="en-GB" w:eastAsia="en-GB"/>
    </w:rPr>
  </w:style>
  <w:style w:type="paragraph" w:styleId="BalloonText">
    <w:name w:val="Balloon Text"/>
    <w:basedOn w:val="Normal"/>
    <w:link w:val="BalloonTextChar"/>
    <w:uiPriority w:val="99"/>
    <w:semiHidden/>
    <w:rsid w:val="00A0309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A4F"/>
    <w:rPr>
      <w:rFonts w:ascii="Times New Roman" w:hAnsi="Times New Roman" w:cs="Times New Roman"/>
      <w:sz w:val="2"/>
      <w:szCs w:val="2"/>
      <w:lang w:val="en-GB" w:eastAsia="en-GB"/>
    </w:rPr>
  </w:style>
  <w:style w:type="paragraph" w:styleId="BodyText2">
    <w:name w:val="Body Text 2"/>
    <w:basedOn w:val="Normal"/>
    <w:link w:val="BodyText2Char"/>
    <w:uiPriority w:val="99"/>
    <w:rsid w:val="009D7289"/>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num" w:pos="567"/>
      </w:tabs>
      <w:spacing w:before="0"/>
    </w:pPr>
    <w:rPr>
      <w:sz w:val="24"/>
      <w:szCs w:val="24"/>
      <w:lang w:val="sv-SE"/>
    </w:rPr>
  </w:style>
  <w:style w:type="character" w:customStyle="1" w:styleId="BodyText2Char">
    <w:name w:val="Body Text 2 Char"/>
    <w:basedOn w:val="DefaultParagraphFont"/>
    <w:link w:val="BodyText2"/>
    <w:uiPriority w:val="99"/>
    <w:semiHidden/>
    <w:locked/>
    <w:rsid w:val="00721A4F"/>
    <w:rPr>
      <w:rFonts w:ascii="Arial" w:hAnsi="Arial" w:cs="Arial"/>
      <w:lang w:val="en-GB" w:eastAsia="en-GB"/>
    </w:rPr>
  </w:style>
  <w:style w:type="character" w:customStyle="1" w:styleId="hps">
    <w:name w:val="hps"/>
    <w:basedOn w:val="DefaultParagraphFont"/>
    <w:uiPriority w:val="99"/>
    <w:rsid w:val="00FF0A54"/>
    <w:rPr>
      <w:rFonts w:cs="Times New Roman"/>
    </w:rPr>
  </w:style>
  <w:style w:type="character" w:styleId="CommentReference">
    <w:name w:val="annotation reference"/>
    <w:basedOn w:val="DefaultParagraphFont"/>
    <w:uiPriority w:val="99"/>
    <w:semiHidden/>
    <w:rsid w:val="00142CFC"/>
    <w:rPr>
      <w:rFonts w:cs="Times New Roman"/>
      <w:sz w:val="16"/>
      <w:szCs w:val="16"/>
    </w:rPr>
  </w:style>
  <w:style w:type="paragraph" w:styleId="CommentText">
    <w:name w:val="annotation text"/>
    <w:basedOn w:val="Normal"/>
    <w:link w:val="CommentTextChar"/>
    <w:uiPriority w:val="99"/>
    <w:semiHidden/>
    <w:rsid w:val="00142CFC"/>
    <w:rPr>
      <w:sz w:val="20"/>
      <w:szCs w:val="20"/>
      <w:lang w:val="en-US" w:eastAsia="en-US"/>
    </w:rPr>
  </w:style>
  <w:style w:type="character" w:customStyle="1" w:styleId="CommentTextChar">
    <w:name w:val="Comment Text Char"/>
    <w:basedOn w:val="DefaultParagraphFont"/>
    <w:link w:val="CommentText"/>
    <w:uiPriority w:val="99"/>
    <w:locked/>
    <w:rsid w:val="00142CFC"/>
    <w:rPr>
      <w:rFonts w:ascii="Arial" w:hAnsi="Arial" w:cs="Arial"/>
    </w:rPr>
  </w:style>
  <w:style w:type="paragraph" w:styleId="CommentSubject">
    <w:name w:val="annotation subject"/>
    <w:basedOn w:val="CommentText"/>
    <w:next w:val="CommentText"/>
    <w:link w:val="CommentSubjectChar"/>
    <w:uiPriority w:val="99"/>
    <w:semiHidden/>
    <w:rsid w:val="00142CFC"/>
    <w:rPr>
      <w:b/>
      <w:bCs/>
    </w:rPr>
  </w:style>
  <w:style w:type="character" w:customStyle="1" w:styleId="CommentSubjectChar">
    <w:name w:val="Comment Subject Char"/>
    <w:basedOn w:val="CommentTextChar"/>
    <w:link w:val="CommentSubject"/>
    <w:uiPriority w:val="99"/>
    <w:locked/>
    <w:rsid w:val="00142CFC"/>
    <w:rPr>
      <w:b/>
      <w:bCs/>
    </w:rPr>
  </w:style>
</w:styles>
</file>

<file path=word/webSettings.xml><?xml version="1.0" encoding="utf-8"?>
<w:webSettings xmlns:r="http://schemas.openxmlformats.org/officeDocument/2006/relationships" xmlns:w="http://schemas.openxmlformats.org/wordprocessingml/2006/main">
  <w:divs>
    <w:div w:id="2081439282">
      <w:marLeft w:val="0"/>
      <w:marRight w:val="0"/>
      <w:marTop w:val="0"/>
      <w:marBottom w:val="0"/>
      <w:divBdr>
        <w:top w:val="none" w:sz="0" w:space="0" w:color="auto"/>
        <w:left w:val="none" w:sz="0" w:space="0" w:color="auto"/>
        <w:bottom w:val="none" w:sz="0" w:space="0" w:color="auto"/>
        <w:right w:val="none" w:sz="0" w:space="0" w:color="auto"/>
      </w:divBdr>
      <w:divsChild>
        <w:div w:id="2081439291">
          <w:marLeft w:val="0"/>
          <w:marRight w:val="0"/>
          <w:marTop w:val="0"/>
          <w:marBottom w:val="0"/>
          <w:divBdr>
            <w:top w:val="none" w:sz="0" w:space="0" w:color="auto"/>
            <w:left w:val="none" w:sz="0" w:space="0" w:color="auto"/>
            <w:bottom w:val="none" w:sz="0" w:space="0" w:color="auto"/>
            <w:right w:val="none" w:sz="0" w:space="0" w:color="auto"/>
          </w:divBdr>
          <w:divsChild>
            <w:div w:id="2081439286">
              <w:marLeft w:val="0"/>
              <w:marRight w:val="0"/>
              <w:marTop w:val="0"/>
              <w:marBottom w:val="0"/>
              <w:divBdr>
                <w:top w:val="none" w:sz="0" w:space="0" w:color="auto"/>
                <w:left w:val="none" w:sz="0" w:space="0" w:color="auto"/>
                <w:bottom w:val="none" w:sz="0" w:space="0" w:color="auto"/>
                <w:right w:val="none" w:sz="0" w:space="0" w:color="auto"/>
              </w:divBdr>
              <w:divsChild>
                <w:div w:id="2081439289">
                  <w:marLeft w:val="0"/>
                  <w:marRight w:val="0"/>
                  <w:marTop w:val="0"/>
                  <w:marBottom w:val="0"/>
                  <w:divBdr>
                    <w:top w:val="none" w:sz="0" w:space="0" w:color="auto"/>
                    <w:left w:val="none" w:sz="0" w:space="0" w:color="auto"/>
                    <w:bottom w:val="none" w:sz="0" w:space="0" w:color="auto"/>
                    <w:right w:val="none" w:sz="0" w:space="0" w:color="auto"/>
                  </w:divBdr>
                  <w:divsChild>
                    <w:div w:id="2081439288">
                      <w:marLeft w:val="0"/>
                      <w:marRight w:val="0"/>
                      <w:marTop w:val="0"/>
                      <w:marBottom w:val="0"/>
                      <w:divBdr>
                        <w:top w:val="none" w:sz="0" w:space="0" w:color="auto"/>
                        <w:left w:val="none" w:sz="0" w:space="0" w:color="auto"/>
                        <w:bottom w:val="none" w:sz="0" w:space="0" w:color="auto"/>
                        <w:right w:val="none" w:sz="0" w:space="0" w:color="auto"/>
                      </w:divBdr>
                      <w:divsChild>
                        <w:div w:id="2081439284">
                          <w:marLeft w:val="0"/>
                          <w:marRight w:val="0"/>
                          <w:marTop w:val="0"/>
                          <w:marBottom w:val="0"/>
                          <w:divBdr>
                            <w:top w:val="none" w:sz="0" w:space="0" w:color="auto"/>
                            <w:left w:val="none" w:sz="0" w:space="0" w:color="auto"/>
                            <w:bottom w:val="none" w:sz="0" w:space="0" w:color="auto"/>
                            <w:right w:val="none" w:sz="0" w:space="0" w:color="auto"/>
                          </w:divBdr>
                          <w:divsChild>
                            <w:div w:id="2081439283">
                              <w:marLeft w:val="0"/>
                              <w:marRight w:val="0"/>
                              <w:marTop w:val="0"/>
                              <w:marBottom w:val="0"/>
                              <w:divBdr>
                                <w:top w:val="none" w:sz="0" w:space="0" w:color="auto"/>
                                <w:left w:val="none" w:sz="0" w:space="0" w:color="auto"/>
                                <w:bottom w:val="none" w:sz="0" w:space="0" w:color="auto"/>
                                <w:right w:val="none" w:sz="0" w:space="0" w:color="auto"/>
                              </w:divBdr>
                              <w:divsChild>
                                <w:div w:id="2081439290">
                                  <w:marLeft w:val="0"/>
                                  <w:marRight w:val="0"/>
                                  <w:marTop w:val="0"/>
                                  <w:marBottom w:val="0"/>
                                  <w:divBdr>
                                    <w:top w:val="single" w:sz="6" w:space="0" w:color="F5F5F5"/>
                                    <w:left w:val="single" w:sz="6" w:space="0" w:color="F5F5F5"/>
                                    <w:bottom w:val="single" w:sz="6" w:space="0" w:color="F5F5F5"/>
                                    <w:right w:val="single" w:sz="6" w:space="0" w:color="F5F5F5"/>
                                  </w:divBdr>
                                  <w:divsChild>
                                    <w:div w:id="2081439287">
                                      <w:marLeft w:val="0"/>
                                      <w:marRight w:val="0"/>
                                      <w:marTop w:val="0"/>
                                      <w:marBottom w:val="0"/>
                                      <w:divBdr>
                                        <w:top w:val="none" w:sz="0" w:space="0" w:color="auto"/>
                                        <w:left w:val="none" w:sz="0" w:space="0" w:color="auto"/>
                                        <w:bottom w:val="none" w:sz="0" w:space="0" w:color="auto"/>
                                        <w:right w:val="none" w:sz="0" w:space="0" w:color="auto"/>
                                      </w:divBdr>
                                      <w:divsChild>
                                        <w:div w:id="20814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1002</Words>
  <Characters>5715</Characters>
  <Application>Microsoft Office Word</Application>
  <DocSecurity>0</DocSecurity>
  <Lines>47</Lines>
  <Paragraphs>13</Paragraphs>
  <ScaleCrop>false</ScaleCrop>
  <Company>European Commission</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lindqag</dc:creator>
  <cp:keywords/>
  <dc:description/>
  <cp:lastModifiedBy>Biba</cp:lastModifiedBy>
  <cp:revision>6</cp:revision>
  <cp:lastPrinted>2019-12-04T11:04:00Z</cp:lastPrinted>
  <dcterms:created xsi:type="dcterms:W3CDTF">2019-11-25T09:12:00Z</dcterms:created>
  <dcterms:modified xsi:type="dcterms:W3CDTF">2020-07-07T11:30:00Z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-1598218951</vt:i4>
  </property>
  <property fmtid="{D5CDD505-2E9C-101B-9397-08002B2CF9AE}" pid="3" name="Checked by">
    <vt:lpwstr>duboile</vt:lpwstr>
  </property>
  <property fmtid="{D5CDD505-2E9C-101B-9397-08002B2CF9AE}" pid="4" name="_ReviewingToolsShownOnce">
    <vt:lpwstr/>
  </property>
</Properties>
</file>