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2F9" w:rsidRDefault="007712F9" w:rsidP="00801207">
      <w:pPr>
        <w:jc w:val="center"/>
        <w:rPr>
          <w:b/>
          <w:bCs/>
          <w:smallCaps/>
          <w:sz w:val="28"/>
          <w:szCs w:val="28"/>
        </w:rPr>
      </w:pPr>
      <w:bookmarkStart w:id="0" w:name="_GoBack"/>
      <w:bookmarkEnd w:id="0"/>
      <w:r w:rsidRPr="0036136C">
        <w:rPr>
          <w:b/>
          <w:bCs/>
          <w:smallCaps/>
          <w:sz w:val="28"/>
          <w:szCs w:val="28"/>
        </w:rPr>
        <w:t>DRAFT CONTRACT</w:t>
      </w:r>
    </w:p>
    <w:p w:rsidR="007712F9" w:rsidRPr="0036136C" w:rsidRDefault="007712F9" w:rsidP="00801207">
      <w:pPr>
        <w:spacing w:before="360"/>
        <w:jc w:val="center"/>
        <w:rPr>
          <w:b/>
          <w:bCs/>
          <w:smallCaps/>
        </w:rPr>
      </w:pPr>
      <w:r w:rsidRPr="0036136C">
        <w:rPr>
          <w:b/>
          <w:bCs/>
          <w:smallCaps/>
        </w:rPr>
        <w:t>SERVICE CONTRACT FOR EUROPEAN UNION EXTERNAL ACTIONS</w:t>
      </w:r>
    </w:p>
    <w:p w:rsidR="007712F9" w:rsidRPr="0036136C" w:rsidRDefault="007712F9" w:rsidP="00801207">
      <w:pPr>
        <w:rPr>
          <w:b/>
          <w:bCs/>
          <w:smallCaps/>
          <w:sz w:val="28"/>
          <w:szCs w:val="28"/>
        </w:rPr>
      </w:pPr>
      <w:r>
        <w:rPr>
          <w:b/>
          <w:bCs/>
          <w:smallCaps/>
          <w:sz w:val="28"/>
          <w:szCs w:val="28"/>
        </w:rPr>
        <w:t xml:space="preserve">                                                                No</w:t>
      </w:r>
      <w:r w:rsidRPr="0036136C">
        <w:rPr>
          <w:b/>
          <w:bCs/>
          <w:smallCaps/>
          <w:sz w:val="28"/>
          <w:szCs w:val="28"/>
        </w:rPr>
        <w:t xml:space="preserve"> </w:t>
      </w:r>
      <w:r>
        <w:rPr>
          <w:sz w:val="28"/>
          <w:szCs w:val="28"/>
        </w:rPr>
        <w:t xml:space="preserve"> 03-518/19</w:t>
      </w:r>
    </w:p>
    <w:p w:rsidR="007712F9" w:rsidRPr="00192F6A" w:rsidRDefault="007712F9" w:rsidP="00801207">
      <w:pPr>
        <w:jc w:val="center"/>
        <w:rPr>
          <w:b/>
          <w:bCs/>
          <w:sz w:val="28"/>
          <w:szCs w:val="28"/>
        </w:rPr>
      </w:pPr>
      <w:r w:rsidRPr="0036136C">
        <w:rPr>
          <w:b/>
          <w:bCs/>
          <w:smallCaps/>
          <w:sz w:val="28"/>
          <w:szCs w:val="28"/>
        </w:rPr>
        <w:t xml:space="preserve">financed from the </w:t>
      </w:r>
      <w:r w:rsidRPr="00192F6A">
        <w:rPr>
          <w:b/>
          <w:bCs/>
          <w:smallCaps/>
          <w:sz w:val="28"/>
          <w:szCs w:val="28"/>
        </w:rPr>
        <w:t>general budget of the Union</w:t>
      </w:r>
    </w:p>
    <w:p w:rsidR="007712F9" w:rsidRDefault="007712F9" w:rsidP="00801207">
      <w:pPr>
        <w:spacing w:after="120"/>
        <w:rPr>
          <w:sz w:val="22"/>
          <w:szCs w:val="22"/>
        </w:rPr>
      </w:pPr>
    </w:p>
    <w:p w:rsidR="007712F9" w:rsidRDefault="007712F9" w:rsidP="00801207">
      <w:pPr>
        <w:spacing w:after="120"/>
        <w:rPr>
          <w:sz w:val="22"/>
          <w:szCs w:val="22"/>
        </w:rPr>
      </w:pPr>
      <w:r>
        <w:rPr>
          <w:sz w:val="22"/>
          <w:szCs w:val="22"/>
        </w:rPr>
        <w:t>Project “Health-Info”</w:t>
      </w:r>
    </w:p>
    <w:p w:rsidR="007712F9" w:rsidRDefault="007712F9" w:rsidP="00801207">
      <w:pPr>
        <w:spacing w:after="120"/>
        <w:rPr>
          <w:sz w:val="22"/>
          <w:szCs w:val="22"/>
        </w:rPr>
      </w:pPr>
      <w:r>
        <w:rPr>
          <w:sz w:val="22"/>
          <w:szCs w:val="22"/>
        </w:rPr>
        <w:t>Clinical Hospital Bitola</w:t>
      </w:r>
    </w:p>
    <w:p w:rsidR="007712F9" w:rsidRDefault="007712F9" w:rsidP="00801207">
      <w:pPr>
        <w:spacing w:after="120"/>
        <w:rPr>
          <w:sz w:val="22"/>
          <w:szCs w:val="22"/>
        </w:rPr>
      </w:pPr>
      <w:r>
        <w:rPr>
          <w:sz w:val="22"/>
          <w:szCs w:val="22"/>
        </w:rPr>
        <w:t xml:space="preserve">ASNOM bb </w:t>
      </w:r>
    </w:p>
    <w:p w:rsidR="007712F9" w:rsidRDefault="007712F9" w:rsidP="00801207">
      <w:pPr>
        <w:spacing w:after="120"/>
        <w:rPr>
          <w:sz w:val="22"/>
          <w:szCs w:val="22"/>
        </w:rPr>
      </w:pPr>
      <w:r>
        <w:rPr>
          <w:sz w:val="22"/>
          <w:szCs w:val="22"/>
        </w:rPr>
        <w:t>7000 Bitola</w:t>
      </w:r>
    </w:p>
    <w:p w:rsidR="007712F9" w:rsidRDefault="007712F9" w:rsidP="00801207">
      <w:pPr>
        <w:spacing w:after="120"/>
        <w:rPr>
          <w:sz w:val="22"/>
          <w:szCs w:val="22"/>
        </w:rPr>
      </w:pPr>
      <w:r>
        <w:rPr>
          <w:sz w:val="22"/>
          <w:szCs w:val="22"/>
        </w:rPr>
        <w:t>VAT 4080018123922</w:t>
      </w:r>
    </w:p>
    <w:p w:rsidR="007712F9" w:rsidRPr="0036136C" w:rsidRDefault="007712F9" w:rsidP="00801207">
      <w:pPr>
        <w:spacing w:after="120"/>
        <w:rPr>
          <w:sz w:val="22"/>
          <w:szCs w:val="22"/>
        </w:rPr>
      </w:pPr>
      <w:r w:rsidRPr="0036136C">
        <w:rPr>
          <w:sz w:val="22"/>
          <w:szCs w:val="22"/>
        </w:rPr>
        <w:t xml:space="preserve"> (‘the </w:t>
      </w:r>
      <w:r>
        <w:rPr>
          <w:sz w:val="22"/>
          <w:szCs w:val="22"/>
        </w:rPr>
        <w:t>c</w:t>
      </w:r>
      <w:r w:rsidRPr="0036136C">
        <w:rPr>
          <w:sz w:val="22"/>
          <w:szCs w:val="22"/>
        </w:rPr>
        <w:t xml:space="preserve">ontracting </w:t>
      </w:r>
      <w:r>
        <w:rPr>
          <w:sz w:val="22"/>
          <w:szCs w:val="22"/>
        </w:rPr>
        <w:t>a</w:t>
      </w:r>
      <w:r w:rsidRPr="0036136C">
        <w:rPr>
          <w:sz w:val="22"/>
          <w:szCs w:val="22"/>
        </w:rPr>
        <w:t>uthority’),</w:t>
      </w:r>
    </w:p>
    <w:p w:rsidR="007712F9" w:rsidRPr="0036136C" w:rsidRDefault="007712F9" w:rsidP="00801207">
      <w:pPr>
        <w:spacing w:after="120"/>
        <w:jc w:val="right"/>
        <w:rPr>
          <w:sz w:val="22"/>
          <w:szCs w:val="22"/>
        </w:rPr>
      </w:pPr>
      <w:r w:rsidRPr="0036136C">
        <w:rPr>
          <w:sz w:val="22"/>
          <w:szCs w:val="22"/>
        </w:rPr>
        <w:t>of the one part,</w:t>
      </w:r>
    </w:p>
    <w:p w:rsidR="007712F9" w:rsidRDefault="007712F9" w:rsidP="00801207">
      <w:pPr>
        <w:spacing w:after="120"/>
        <w:rPr>
          <w:sz w:val="22"/>
          <w:szCs w:val="22"/>
        </w:rPr>
      </w:pPr>
      <w:r w:rsidRPr="0036136C">
        <w:rPr>
          <w:sz w:val="22"/>
          <w:szCs w:val="22"/>
        </w:rPr>
        <w:t>and</w:t>
      </w:r>
    </w:p>
    <w:p w:rsidR="007712F9" w:rsidRDefault="007712F9" w:rsidP="00801207">
      <w:pPr>
        <w:spacing w:after="120"/>
        <w:rPr>
          <w:sz w:val="22"/>
          <w:szCs w:val="22"/>
        </w:rPr>
      </w:pPr>
      <w:r>
        <w:rPr>
          <w:sz w:val="22"/>
          <w:szCs w:val="22"/>
        </w:rPr>
        <w:t>JA-SA Dooel Hotel Premier</w:t>
      </w:r>
    </w:p>
    <w:p w:rsidR="007712F9" w:rsidRDefault="007712F9" w:rsidP="00801207">
      <w:pPr>
        <w:spacing w:after="120"/>
        <w:rPr>
          <w:sz w:val="22"/>
          <w:szCs w:val="22"/>
        </w:rPr>
      </w:pPr>
      <w:r>
        <w:rPr>
          <w:sz w:val="22"/>
          <w:szCs w:val="22"/>
        </w:rPr>
        <w:t>Lavcanski Pat bb Bitola</w:t>
      </w:r>
    </w:p>
    <w:p w:rsidR="007712F9" w:rsidRPr="0036136C" w:rsidRDefault="007712F9" w:rsidP="00801207">
      <w:pPr>
        <w:spacing w:after="0"/>
        <w:rPr>
          <w:sz w:val="22"/>
          <w:szCs w:val="22"/>
        </w:rPr>
      </w:pPr>
      <w:r w:rsidRPr="0036136C">
        <w:rPr>
          <w:sz w:val="22"/>
          <w:szCs w:val="22"/>
        </w:rPr>
        <w:t xml:space="preserve">(‘the </w:t>
      </w:r>
      <w:r>
        <w:rPr>
          <w:sz w:val="22"/>
          <w:szCs w:val="22"/>
        </w:rPr>
        <w:t>c</w:t>
      </w:r>
      <w:r w:rsidRPr="0036136C">
        <w:rPr>
          <w:sz w:val="22"/>
          <w:szCs w:val="22"/>
        </w:rPr>
        <w:t xml:space="preserve">ontractor’) </w:t>
      </w:r>
    </w:p>
    <w:p w:rsidR="007712F9" w:rsidRPr="0036136C" w:rsidRDefault="007712F9" w:rsidP="00801207">
      <w:pPr>
        <w:tabs>
          <w:tab w:val="left" w:pos="-1440"/>
          <w:tab w:val="left" w:pos="-720"/>
          <w:tab w:val="left" w:pos="828"/>
          <w:tab w:val="left" w:pos="1044"/>
          <w:tab w:val="left" w:pos="1260"/>
          <w:tab w:val="left" w:pos="1476"/>
          <w:tab w:val="left" w:pos="1692"/>
          <w:tab w:val="left" w:pos="2160"/>
        </w:tabs>
        <w:spacing w:after="120"/>
        <w:jc w:val="right"/>
        <w:rPr>
          <w:sz w:val="22"/>
          <w:szCs w:val="22"/>
        </w:rPr>
      </w:pPr>
      <w:r w:rsidRPr="0036136C">
        <w:rPr>
          <w:sz w:val="22"/>
          <w:szCs w:val="22"/>
        </w:rPr>
        <w:t>of the other part,</w:t>
      </w:r>
    </w:p>
    <w:p w:rsidR="007712F9" w:rsidRDefault="007712F9" w:rsidP="00801207">
      <w:pPr>
        <w:spacing w:after="120"/>
        <w:rPr>
          <w:sz w:val="22"/>
          <w:szCs w:val="22"/>
        </w:rPr>
      </w:pPr>
      <w:r w:rsidRPr="0036136C">
        <w:rPr>
          <w:sz w:val="22"/>
          <w:szCs w:val="22"/>
        </w:rPr>
        <w:t>have agreed as follows:</w:t>
      </w:r>
    </w:p>
    <w:p w:rsidR="007712F9" w:rsidRDefault="007712F9" w:rsidP="00801207">
      <w:pPr>
        <w:spacing w:after="120"/>
        <w:rPr>
          <w:sz w:val="22"/>
          <w:szCs w:val="22"/>
        </w:rPr>
      </w:pPr>
    </w:p>
    <w:p w:rsidR="007712F9" w:rsidRPr="0036136C" w:rsidRDefault="007712F9" w:rsidP="00801207">
      <w:pPr>
        <w:spacing w:after="120"/>
        <w:rPr>
          <w:sz w:val="22"/>
          <w:szCs w:val="22"/>
        </w:rPr>
      </w:pPr>
    </w:p>
    <w:p w:rsidR="007712F9" w:rsidRPr="0036136C" w:rsidRDefault="007712F9" w:rsidP="00801207">
      <w:pPr>
        <w:spacing w:before="240" w:after="0"/>
        <w:jc w:val="center"/>
        <w:outlineLvl w:val="0"/>
        <w:rPr>
          <w:b/>
          <w:bCs/>
          <w:sz w:val="28"/>
          <w:szCs w:val="28"/>
        </w:rPr>
      </w:pPr>
      <w:r w:rsidRPr="0036136C">
        <w:rPr>
          <w:b/>
          <w:bCs/>
          <w:sz w:val="28"/>
          <w:szCs w:val="28"/>
        </w:rPr>
        <w:t xml:space="preserve">PROJECT </w:t>
      </w:r>
      <w:r>
        <w:rPr>
          <w:sz w:val="22"/>
          <w:szCs w:val="22"/>
        </w:rPr>
        <w:t>Health-Info</w:t>
      </w:r>
    </w:p>
    <w:p w:rsidR="007712F9" w:rsidRPr="0036136C" w:rsidRDefault="007712F9" w:rsidP="00801207">
      <w:pPr>
        <w:spacing w:before="360" w:after="0"/>
        <w:jc w:val="center"/>
        <w:outlineLvl w:val="0"/>
        <w:rPr>
          <w:b/>
          <w:bCs/>
          <w:sz w:val="28"/>
          <w:szCs w:val="28"/>
        </w:rPr>
      </w:pPr>
      <w:r w:rsidRPr="0036136C">
        <w:rPr>
          <w:b/>
          <w:bCs/>
          <w:sz w:val="28"/>
          <w:szCs w:val="28"/>
        </w:rPr>
        <w:t xml:space="preserve">CONTRACT TITLE </w:t>
      </w:r>
      <w:r>
        <w:rPr>
          <w:b/>
          <w:bCs/>
        </w:rPr>
        <w:t>Organization of 4 Info days in Bitola region</w:t>
      </w:r>
    </w:p>
    <w:p w:rsidR="007712F9" w:rsidRPr="0036136C" w:rsidRDefault="007712F9" w:rsidP="00801207">
      <w:pPr>
        <w:spacing w:before="240"/>
        <w:jc w:val="center"/>
        <w:outlineLvl w:val="0"/>
        <w:rPr>
          <w:b/>
          <w:bCs/>
          <w:sz w:val="22"/>
          <w:szCs w:val="22"/>
        </w:rPr>
      </w:pPr>
      <w:r w:rsidRPr="0036136C">
        <w:rPr>
          <w:b/>
          <w:bCs/>
          <w:sz w:val="22"/>
          <w:szCs w:val="22"/>
        </w:rPr>
        <w:t xml:space="preserve">Identification number </w:t>
      </w:r>
      <w:r>
        <w:rPr>
          <w:sz w:val="22"/>
          <w:szCs w:val="22"/>
        </w:rPr>
        <w:t>SC 036</w:t>
      </w:r>
    </w:p>
    <w:p w:rsidR="007712F9" w:rsidRPr="0036136C" w:rsidRDefault="007712F9" w:rsidP="00801207">
      <w:pPr>
        <w:pStyle w:val="StyleListNumber11ptBold"/>
      </w:pPr>
      <w:r w:rsidRPr="0036136C">
        <w:t>(1)</w:t>
      </w:r>
      <w:r w:rsidRPr="0036136C">
        <w:tab/>
        <w:t>Subject</w:t>
      </w:r>
    </w:p>
    <w:p w:rsidR="007712F9" w:rsidRDefault="007712F9" w:rsidP="00801207">
      <w:pPr>
        <w:spacing w:after="120"/>
        <w:ind w:left="1134" w:hanging="567"/>
        <w:rPr>
          <w:sz w:val="22"/>
          <w:szCs w:val="22"/>
        </w:rPr>
      </w:pPr>
      <w:r>
        <w:rPr>
          <w:sz w:val="22"/>
          <w:szCs w:val="22"/>
        </w:rPr>
        <w:t>1.1</w:t>
      </w:r>
      <w:r w:rsidRPr="0036136C">
        <w:rPr>
          <w:sz w:val="22"/>
          <w:szCs w:val="22"/>
        </w:rPr>
        <w:tab/>
        <w:t xml:space="preserve">The subject of this </w:t>
      </w:r>
      <w:r>
        <w:rPr>
          <w:sz w:val="22"/>
          <w:szCs w:val="22"/>
        </w:rPr>
        <w:t>c</w:t>
      </w:r>
      <w:r w:rsidRPr="0036136C">
        <w:rPr>
          <w:sz w:val="22"/>
          <w:szCs w:val="22"/>
        </w:rPr>
        <w:t xml:space="preserve">ontract is  </w:t>
      </w:r>
      <w:r>
        <w:rPr>
          <w:sz w:val="22"/>
          <w:szCs w:val="22"/>
        </w:rPr>
        <w:t>Organization of 4 info days in Bitola region(rent of a hall,printed material,cattering and transportation cost)</w:t>
      </w:r>
    </w:p>
    <w:p w:rsidR="007712F9" w:rsidRPr="0036136C" w:rsidRDefault="007712F9" w:rsidP="00801207">
      <w:pPr>
        <w:pStyle w:val="StyleListNumber11ptBold"/>
      </w:pPr>
      <w:r w:rsidRPr="0036136C">
        <w:t xml:space="preserve"> (2)</w:t>
      </w:r>
      <w:r w:rsidRPr="0036136C">
        <w:tab/>
        <w:t>Contract value</w:t>
      </w:r>
    </w:p>
    <w:p w:rsidR="007712F9" w:rsidRPr="0036136C" w:rsidRDefault="007712F9" w:rsidP="00801207">
      <w:pPr>
        <w:spacing w:after="120"/>
        <w:ind w:left="567"/>
        <w:rPr>
          <w:sz w:val="22"/>
          <w:szCs w:val="22"/>
        </w:rPr>
      </w:pPr>
    </w:p>
    <w:p w:rsidR="007712F9" w:rsidRPr="0036136C" w:rsidRDefault="007712F9" w:rsidP="00801207">
      <w:pPr>
        <w:spacing w:after="120"/>
        <w:ind w:left="567"/>
        <w:rPr>
          <w:sz w:val="22"/>
          <w:szCs w:val="22"/>
        </w:rPr>
      </w:pPr>
      <w:r w:rsidRPr="00E01A59">
        <w:rPr>
          <w:sz w:val="22"/>
          <w:szCs w:val="22"/>
        </w:rPr>
        <w:t xml:space="preserve">This contract, established in [Euro] , is a global price contract. The contract value is </w:t>
      </w:r>
      <w:r>
        <w:rPr>
          <w:sz w:val="22"/>
          <w:szCs w:val="22"/>
        </w:rPr>
        <w:t xml:space="preserve">2605 </w:t>
      </w:r>
      <w:r w:rsidRPr="00E01A59">
        <w:rPr>
          <w:sz w:val="22"/>
          <w:szCs w:val="22"/>
        </w:rPr>
        <w:t xml:space="preserve">[EUR] </w:t>
      </w:r>
    </w:p>
    <w:p w:rsidR="007712F9" w:rsidRPr="0036136C" w:rsidRDefault="007712F9" w:rsidP="00801207">
      <w:pPr>
        <w:pStyle w:val="StyleListNumber11ptBold"/>
      </w:pPr>
      <w:r w:rsidRPr="0036136C">
        <w:t xml:space="preserve"> (4)</w:t>
      </w:r>
      <w:r w:rsidRPr="0036136C">
        <w:tab/>
        <w:t>Language of the contract</w:t>
      </w:r>
    </w:p>
    <w:p w:rsidR="007712F9" w:rsidRPr="0036136C" w:rsidRDefault="007712F9" w:rsidP="00801207">
      <w:pPr>
        <w:spacing w:after="120"/>
        <w:ind w:left="567"/>
        <w:rPr>
          <w:sz w:val="22"/>
          <w:szCs w:val="22"/>
        </w:rPr>
      </w:pPr>
      <w:bookmarkStart w:id="1" w:name="_Ref500218714"/>
      <w:r w:rsidRPr="0036136C">
        <w:rPr>
          <w:sz w:val="22"/>
          <w:szCs w:val="22"/>
        </w:rPr>
        <w:t xml:space="preserve">The language of the contract and of all written communications between the </w:t>
      </w:r>
      <w:r>
        <w:rPr>
          <w:sz w:val="22"/>
          <w:szCs w:val="22"/>
        </w:rPr>
        <w:t>c</w:t>
      </w:r>
      <w:r w:rsidRPr="0036136C">
        <w:rPr>
          <w:sz w:val="22"/>
          <w:szCs w:val="22"/>
        </w:rPr>
        <w:t xml:space="preserve">ontractor and the </w:t>
      </w:r>
      <w:r>
        <w:rPr>
          <w:sz w:val="22"/>
          <w:szCs w:val="22"/>
        </w:rPr>
        <w:t>c</w:t>
      </w:r>
      <w:r w:rsidRPr="0036136C">
        <w:rPr>
          <w:sz w:val="22"/>
          <w:szCs w:val="22"/>
        </w:rPr>
        <w:t xml:space="preserve">ontracting </w:t>
      </w:r>
      <w:r>
        <w:rPr>
          <w:sz w:val="22"/>
          <w:szCs w:val="22"/>
        </w:rPr>
        <w:t>a</w:t>
      </w:r>
      <w:r w:rsidRPr="0036136C">
        <w:rPr>
          <w:sz w:val="22"/>
          <w:szCs w:val="22"/>
        </w:rPr>
        <w:t xml:space="preserve">uthority and/or the </w:t>
      </w:r>
      <w:r>
        <w:rPr>
          <w:sz w:val="22"/>
          <w:szCs w:val="22"/>
        </w:rPr>
        <w:t>p</w:t>
      </w:r>
      <w:r w:rsidRPr="0036136C">
        <w:rPr>
          <w:sz w:val="22"/>
          <w:szCs w:val="22"/>
        </w:rPr>
        <w:t xml:space="preserve">roject </w:t>
      </w:r>
      <w:r>
        <w:rPr>
          <w:sz w:val="22"/>
          <w:szCs w:val="22"/>
        </w:rPr>
        <w:t>m</w:t>
      </w:r>
      <w:r w:rsidRPr="0036136C">
        <w:rPr>
          <w:sz w:val="22"/>
          <w:szCs w:val="22"/>
        </w:rPr>
        <w:t>anager shall be English.</w:t>
      </w:r>
    </w:p>
    <w:p w:rsidR="007712F9" w:rsidRPr="0036136C" w:rsidRDefault="007712F9" w:rsidP="00801207">
      <w:pPr>
        <w:pStyle w:val="StyleListNumber11ptBold"/>
      </w:pPr>
      <w:r w:rsidRPr="0036136C">
        <w:t>(5)</w:t>
      </w:r>
      <w:r w:rsidRPr="0036136C">
        <w:tab/>
        <w:t xml:space="preserve">Other specific conditions applying to the </w:t>
      </w:r>
      <w:r>
        <w:t>c</w:t>
      </w:r>
      <w:r w:rsidRPr="0036136C">
        <w:t>ontract</w:t>
      </w:r>
    </w:p>
    <w:p w:rsidR="007712F9" w:rsidRDefault="007712F9" w:rsidP="00801207">
      <w:pPr>
        <w:pStyle w:val="ListNumber"/>
        <w:numPr>
          <w:ilvl w:val="0"/>
          <w:numId w:val="0"/>
        </w:numPr>
        <w:spacing w:after="120"/>
        <w:ind w:left="567"/>
        <w:rPr>
          <w:sz w:val="22"/>
          <w:szCs w:val="22"/>
        </w:rPr>
      </w:pPr>
      <w:r>
        <w:rPr>
          <w:sz w:val="22"/>
          <w:szCs w:val="22"/>
        </w:rPr>
        <w:t>None</w:t>
      </w:r>
    </w:p>
    <w:p w:rsidR="007712F9" w:rsidRPr="002D5121" w:rsidRDefault="007712F9" w:rsidP="00801207">
      <w:pPr>
        <w:pStyle w:val="ListNumber"/>
        <w:numPr>
          <w:ilvl w:val="0"/>
          <w:numId w:val="0"/>
        </w:numPr>
        <w:spacing w:after="120"/>
        <w:ind w:left="567"/>
        <w:rPr>
          <w:sz w:val="22"/>
          <w:szCs w:val="22"/>
        </w:rPr>
      </w:pPr>
      <w:r w:rsidRPr="002D5121">
        <w:rPr>
          <w:sz w:val="22"/>
          <w:szCs w:val="22"/>
        </w:rPr>
        <w:t>Done in English in [</w:t>
      </w:r>
      <w:r w:rsidRPr="00576D3B">
        <w:rPr>
          <w:sz w:val="22"/>
          <w:szCs w:val="22"/>
        </w:rPr>
        <w:t>two]</w:t>
      </w:r>
      <w:r w:rsidRPr="002D5121">
        <w:rPr>
          <w:sz w:val="22"/>
          <w:szCs w:val="22"/>
        </w:rPr>
        <w:t xml:space="preserve"> originals, </w:t>
      </w:r>
      <w:r w:rsidRPr="00576D3B">
        <w:rPr>
          <w:sz w:val="22"/>
          <w:szCs w:val="22"/>
        </w:rPr>
        <w:t>[:</w:t>
      </w:r>
      <w:r w:rsidRPr="00576D3B">
        <w:rPr>
          <w:i/>
          <w:iCs/>
          <w:sz w:val="22"/>
          <w:szCs w:val="22"/>
        </w:rPr>
        <w:t xml:space="preserve"> </w:t>
      </w:r>
      <w:r w:rsidRPr="00576D3B">
        <w:rPr>
          <w:sz w:val="22"/>
          <w:szCs w:val="22"/>
        </w:rPr>
        <w:t xml:space="preserve">one original for the contracting authority, </w:t>
      </w:r>
      <w:r w:rsidRPr="002D5121">
        <w:rPr>
          <w:sz w:val="22"/>
          <w:szCs w:val="22"/>
        </w:rPr>
        <w:t xml:space="preserve">and one original for the </w:t>
      </w:r>
      <w:r>
        <w:rPr>
          <w:sz w:val="22"/>
          <w:szCs w:val="22"/>
        </w:rPr>
        <w:t>c</w:t>
      </w:r>
      <w:r w:rsidRPr="002D5121">
        <w:rPr>
          <w:sz w:val="22"/>
          <w:szCs w:val="22"/>
        </w:rPr>
        <w:t>ontractor.</w:t>
      </w:r>
    </w:p>
    <w:tbl>
      <w:tblPr>
        <w:tblW w:w="9501" w:type="dxa"/>
        <w:tblInd w:w="-106" w:type="dxa"/>
        <w:tblLayout w:type="fixed"/>
        <w:tblLook w:val="0000"/>
      </w:tblPr>
      <w:tblGrid>
        <w:gridCol w:w="1599"/>
        <w:gridCol w:w="3259"/>
        <w:gridCol w:w="2321"/>
        <w:gridCol w:w="2322"/>
      </w:tblGrid>
      <w:tr w:rsidR="007712F9" w:rsidRPr="0036136C">
        <w:tc>
          <w:tcPr>
            <w:tcW w:w="4858" w:type="dxa"/>
            <w:gridSpan w:val="2"/>
          </w:tcPr>
          <w:p w:rsidR="007712F9" w:rsidRPr="0036136C" w:rsidRDefault="007712F9" w:rsidP="008F3C56">
            <w:pPr>
              <w:pStyle w:val="BodyText"/>
              <w:keepNext/>
              <w:keepLines/>
              <w:rPr>
                <w:b/>
                <w:bCs/>
              </w:rPr>
            </w:pPr>
            <w:r w:rsidRPr="0036136C">
              <w:rPr>
                <w:b/>
                <w:bCs/>
                <w:sz w:val="22"/>
                <w:szCs w:val="22"/>
              </w:rPr>
              <w:t xml:space="preserve">For the </w:t>
            </w:r>
            <w:r>
              <w:rPr>
                <w:b/>
                <w:bCs/>
                <w:sz w:val="22"/>
                <w:szCs w:val="22"/>
              </w:rPr>
              <w:t>c</w:t>
            </w:r>
            <w:r w:rsidRPr="0036136C">
              <w:rPr>
                <w:b/>
                <w:bCs/>
                <w:sz w:val="22"/>
                <w:szCs w:val="22"/>
              </w:rPr>
              <w:t>ontractor</w:t>
            </w:r>
          </w:p>
        </w:tc>
        <w:tc>
          <w:tcPr>
            <w:tcW w:w="4643" w:type="dxa"/>
            <w:gridSpan w:val="2"/>
          </w:tcPr>
          <w:p w:rsidR="007712F9" w:rsidRPr="0036136C" w:rsidRDefault="007712F9" w:rsidP="008F3C56">
            <w:pPr>
              <w:pStyle w:val="BodyText"/>
              <w:keepNext/>
              <w:keepLines/>
              <w:rPr>
                <w:b/>
                <w:bCs/>
              </w:rPr>
            </w:pPr>
            <w:r w:rsidRPr="0036136C">
              <w:rPr>
                <w:b/>
                <w:bCs/>
                <w:sz w:val="22"/>
                <w:szCs w:val="22"/>
              </w:rPr>
              <w:t xml:space="preserve">For the </w:t>
            </w:r>
            <w:r>
              <w:rPr>
                <w:b/>
                <w:bCs/>
                <w:sz w:val="22"/>
                <w:szCs w:val="22"/>
              </w:rPr>
              <w:t>c</w:t>
            </w:r>
            <w:r w:rsidRPr="0036136C">
              <w:rPr>
                <w:b/>
                <w:bCs/>
                <w:sz w:val="22"/>
                <w:szCs w:val="22"/>
              </w:rPr>
              <w:t xml:space="preserve">ontracting </w:t>
            </w:r>
            <w:r>
              <w:rPr>
                <w:b/>
                <w:bCs/>
                <w:sz w:val="22"/>
                <w:szCs w:val="22"/>
              </w:rPr>
              <w:t>a</w:t>
            </w:r>
            <w:r w:rsidRPr="0036136C">
              <w:rPr>
                <w:b/>
                <w:bCs/>
                <w:sz w:val="22"/>
                <w:szCs w:val="22"/>
              </w:rPr>
              <w:t>uthority</w:t>
            </w:r>
          </w:p>
        </w:tc>
      </w:tr>
      <w:tr w:rsidR="007712F9" w:rsidRPr="0036136C">
        <w:trPr>
          <w:cantSplit/>
        </w:trPr>
        <w:tc>
          <w:tcPr>
            <w:tcW w:w="1599" w:type="dxa"/>
          </w:tcPr>
          <w:p w:rsidR="007712F9" w:rsidRPr="0036136C" w:rsidRDefault="007712F9" w:rsidP="008F3C56">
            <w:pPr>
              <w:pStyle w:val="BodyText"/>
              <w:keepNext/>
              <w:keepLines/>
              <w:spacing w:before="160" w:after="160"/>
            </w:pPr>
            <w:r w:rsidRPr="0036136C">
              <w:rPr>
                <w:sz w:val="22"/>
                <w:szCs w:val="22"/>
              </w:rPr>
              <w:t>Name:</w:t>
            </w:r>
          </w:p>
        </w:tc>
        <w:tc>
          <w:tcPr>
            <w:tcW w:w="3259" w:type="dxa"/>
          </w:tcPr>
          <w:p w:rsidR="007712F9" w:rsidRPr="0036136C" w:rsidRDefault="007712F9" w:rsidP="008F3C56">
            <w:pPr>
              <w:pStyle w:val="BodyText"/>
              <w:keepNext/>
              <w:keepLines/>
              <w:spacing w:before="160" w:after="160"/>
            </w:pPr>
            <w:r>
              <w:rPr>
                <w:sz w:val="22"/>
                <w:szCs w:val="22"/>
              </w:rPr>
              <w:t>Jance Jancevski</w:t>
            </w:r>
          </w:p>
        </w:tc>
        <w:tc>
          <w:tcPr>
            <w:tcW w:w="2321" w:type="dxa"/>
          </w:tcPr>
          <w:p w:rsidR="007712F9" w:rsidRPr="0036136C" w:rsidRDefault="007712F9" w:rsidP="008F3C56">
            <w:pPr>
              <w:pStyle w:val="BodyText"/>
              <w:keepNext/>
              <w:keepLines/>
              <w:spacing w:before="160" w:after="160"/>
            </w:pPr>
            <w:r w:rsidRPr="0036136C">
              <w:rPr>
                <w:sz w:val="22"/>
                <w:szCs w:val="22"/>
              </w:rPr>
              <w:t>Name:</w:t>
            </w:r>
          </w:p>
        </w:tc>
        <w:tc>
          <w:tcPr>
            <w:tcW w:w="2322" w:type="dxa"/>
          </w:tcPr>
          <w:p w:rsidR="007712F9" w:rsidRPr="0036136C" w:rsidRDefault="007712F9" w:rsidP="008F3C56">
            <w:pPr>
              <w:pStyle w:val="BodyText"/>
              <w:keepNext/>
              <w:keepLines/>
              <w:spacing w:before="160" w:after="160"/>
            </w:pPr>
            <w:r>
              <w:rPr>
                <w:sz w:val="22"/>
                <w:szCs w:val="22"/>
              </w:rPr>
              <w:t>Dr.Zoran Lazarov</w:t>
            </w:r>
          </w:p>
        </w:tc>
      </w:tr>
      <w:tr w:rsidR="007712F9" w:rsidRPr="0036136C">
        <w:trPr>
          <w:cantSplit/>
        </w:trPr>
        <w:tc>
          <w:tcPr>
            <w:tcW w:w="1599" w:type="dxa"/>
          </w:tcPr>
          <w:p w:rsidR="007712F9" w:rsidRPr="0036136C" w:rsidRDefault="007712F9" w:rsidP="008F3C56">
            <w:pPr>
              <w:pStyle w:val="BodyText"/>
              <w:keepNext/>
              <w:keepLines/>
              <w:spacing w:before="160" w:after="160"/>
            </w:pPr>
            <w:r w:rsidRPr="0036136C">
              <w:rPr>
                <w:sz w:val="22"/>
                <w:szCs w:val="22"/>
              </w:rPr>
              <w:t>Title:</w:t>
            </w:r>
          </w:p>
        </w:tc>
        <w:tc>
          <w:tcPr>
            <w:tcW w:w="3259" w:type="dxa"/>
          </w:tcPr>
          <w:p w:rsidR="007712F9" w:rsidRPr="0036136C" w:rsidRDefault="007712F9" w:rsidP="008F3C56">
            <w:pPr>
              <w:pStyle w:val="BodyText"/>
              <w:keepNext/>
              <w:keepLines/>
              <w:spacing w:before="160" w:after="160"/>
            </w:pPr>
          </w:p>
        </w:tc>
        <w:tc>
          <w:tcPr>
            <w:tcW w:w="2321" w:type="dxa"/>
          </w:tcPr>
          <w:p w:rsidR="007712F9" w:rsidRPr="0036136C" w:rsidRDefault="007712F9" w:rsidP="008F3C56">
            <w:pPr>
              <w:pStyle w:val="BodyText"/>
              <w:keepNext/>
              <w:keepLines/>
              <w:spacing w:before="160" w:after="160"/>
            </w:pPr>
            <w:r w:rsidRPr="0036136C">
              <w:rPr>
                <w:sz w:val="22"/>
                <w:szCs w:val="22"/>
              </w:rPr>
              <w:t>Title:</w:t>
            </w:r>
          </w:p>
        </w:tc>
        <w:tc>
          <w:tcPr>
            <w:tcW w:w="2322" w:type="dxa"/>
          </w:tcPr>
          <w:p w:rsidR="007712F9" w:rsidRPr="0036136C" w:rsidRDefault="007712F9" w:rsidP="008F3C56">
            <w:pPr>
              <w:pStyle w:val="BodyText"/>
              <w:keepNext/>
              <w:keepLines/>
              <w:spacing w:before="160" w:after="160"/>
            </w:pPr>
            <w:r>
              <w:rPr>
                <w:sz w:val="22"/>
                <w:szCs w:val="22"/>
              </w:rPr>
              <w:t>Director</w:t>
            </w:r>
          </w:p>
        </w:tc>
      </w:tr>
      <w:tr w:rsidR="007712F9" w:rsidRPr="0036136C">
        <w:trPr>
          <w:cantSplit/>
        </w:trPr>
        <w:tc>
          <w:tcPr>
            <w:tcW w:w="1599" w:type="dxa"/>
          </w:tcPr>
          <w:p w:rsidR="007712F9" w:rsidRPr="0036136C" w:rsidRDefault="007712F9" w:rsidP="008F3C56">
            <w:pPr>
              <w:pStyle w:val="BodyText"/>
              <w:keepNext/>
              <w:keepLines/>
              <w:spacing w:before="160" w:after="160"/>
            </w:pPr>
            <w:r w:rsidRPr="0036136C">
              <w:rPr>
                <w:sz w:val="22"/>
                <w:szCs w:val="22"/>
              </w:rPr>
              <w:t>Signature:</w:t>
            </w:r>
          </w:p>
        </w:tc>
        <w:tc>
          <w:tcPr>
            <w:tcW w:w="3259" w:type="dxa"/>
          </w:tcPr>
          <w:p w:rsidR="007712F9" w:rsidRPr="0036136C" w:rsidRDefault="007712F9" w:rsidP="008F3C56">
            <w:pPr>
              <w:pStyle w:val="BodyText"/>
              <w:keepNext/>
              <w:keepLines/>
              <w:spacing w:before="160" w:after="160"/>
            </w:pPr>
          </w:p>
        </w:tc>
        <w:tc>
          <w:tcPr>
            <w:tcW w:w="2321" w:type="dxa"/>
          </w:tcPr>
          <w:p w:rsidR="007712F9" w:rsidRPr="0036136C" w:rsidRDefault="007712F9" w:rsidP="008F3C56">
            <w:pPr>
              <w:pStyle w:val="BodyText"/>
              <w:keepNext/>
              <w:keepLines/>
              <w:spacing w:before="160" w:after="160"/>
            </w:pPr>
            <w:r w:rsidRPr="0036136C">
              <w:rPr>
                <w:sz w:val="22"/>
                <w:szCs w:val="22"/>
              </w:rPr>
              <w:t>Signature:</w:t>
            </w:r>
          </w:p>
        </w:tc>
        <w:tc>
          <w:tcPr>
            <w:tcW w:w="2322" w:type="dxa"/>
          </w:tcPr>
          <w:p w:rsidR="007712F9" w:rsidRPr="0036136C" w:rsidRDefault="007712F9" w:rsidP="008F3C56">
            <w:pPr>
              <w:pStyle w:val="BodyText"/>
              <w:keepNext/>
              <w:keepLines/>
              <w:spacing w:before="160" w:after="160"/>
            </w:pPr>
          </w:p>
        </w:tc>
      </w:tr>
      <w:tr w:rsidR="007712F9" w:rsidRPr="0036136C">
        <w:trPr>
          <w:cantSplit/>
        </w:trPr>
        <w:tc>
          <w:tcPr>
            <w:tcW w:w="1599" w:type="dxa"/>
          </w:tcPr>
          <w:p w:rsidR="007712F9" w:rsidRPr="0036136C" w:rsidRDefault="007712F9" w:rsidP="008F3C56">
            <w:pPr>
              <w:pStyle w:val="BodyText"/>
              <w:keepNext/>
              <w:keepLines/>
              <w:spacing w:before="160" w:after="160"/>
            </w:pPr>
            <w:r w:rsidRPr="0036136C">
              <w:rPr>
                <w:sz w:val="22"/>
                <w:szCs w:val="22"/>
              </w:rPr>
              <w:t>Date:</w:t>
            </w:r>
          </w:p>
        </w:tc>
        <w:tc>
          <w:tcPr>
            <w:tcW w:w="3259" w:type="dxa"/>
          </w:tcPr>
          <w:p w:rsidR="007712F9" w:rsidRPr="0036136C" w:rsidRDefault="007712F9" w:rsidP="008F3C56">
            <w:pPr>
              <w:pStyle w:val="BodyText"/>
              <w:keepNext/>
              <w:keepLines/>
              <w:spacing w:before="160" w:after="160"/>
            </w:pPr>
            <w:r>
              <w:rPr>
                <w:sz w:val="22"/>
                <w:szCs w:val="22"/>
              </w:rPr>
              <w:t>01.11.2019</w:t>
            </w:r>
          </w:p>
        </w:tc>
        <w:tc>
          <w:tcPr>
            <w:tcW w:w="2321" w:type="dxa"/>
          </w:tcPr>
          <w:p w:rsidR="007712F9" w:rsidRPr="0036136C" w:rsidRDefault="007712F9" w:rsidP="008F3C56">
            <w:pPr>
              <w:pStyle w:val="BodyText"/>
              <w:keepNext/>
              <w:keepLines/>
              <w:spacing w:before="160" w:after="160"/>
            </w:pPr>
            <w:r w:rsidRPr="0036136C">
              <w:rPr>
                <w:sz w:val="22"/>
                <w:szCs w:val="22"/>
              </w:rPr>
              <w:t>Date:</w:t>
            </w:r>
          </w:p>
        </w:tc>
        <w:tc>
          <w:tcPr>
            <w:tcW w:w="2322" w:type="dxa"/>
          </w:tcPr>
          <w:p w:rsidR="007712F9" w:rsidRPr="0036136C" w:rsidRDefault="007712F9" w:rsidP="008F3C56">
            <w:pPr>
              <w:pStyle w:val="BodyText"/>
              <w:keepNext/>
              <w:keepLines/>
              <w:spacing w:before="160" w:after="160"/>
            </w:pPr>
            <w:r>
              <w:rPr>
                <w:sz w:val="22"/>
                <w:szCs w:val="22"/>
              </w:rPr>
              <w:t>01.11.2019</w:t>
            </w:r>
          </w:p>
        </w:tc>
      </w:tr>
    </w:tbl>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Default="007712F9" w:rsidP="00F8178E">
      <w:pPr>
        <w:jc w:val="center"/>
        <w:rPr>
          <w:b/>
          <w:bCs/>
          <w:sz w:val="28"/>
          <w:szCs w:val="28"/>
        </w:rPr>
      </w:pPr>
    </w:p>
    <w:p w:rsidR="007712F9" w:rsidRPr="00F8178E" w:rsidRDefault="007712F9" w:rsidP="00F8178E">
      <w:pPr>
        <w:jc w:val="center"/>
        <w:rPr>
          <w:b/>
          <w:bCs/>
          <w:sz w:val="28"/>
          <w:szCs w:val="28"/>
        </w:rPr>
      </w:pPr>
      <w:r w:rsidRPr="00F8178E">
        <w:rPr>
          <w:b/>
          <w:bCs/>
          <w:sz w:val="28"/>
          <w:szCs w:val="28"/>
        </w:rPr>
        <w:t>SPECIAL CONDITIONS</w:t>
      </w:r>
    </w:p>
    <w:p w:rsidR="007712F9" w:rsidRPr="002D5121" w:rsidRDefault="007712F9" w:rsidP="00F8178E">
      <w:pPr>
        <w:rPr>
          <w:sz w:val="22"/>
          <w:szCs w:val="22"/>
        </w:rPr>
      </w:pPr>
      <w:r w:rsidRPr="002D5121">
        <w:rPr>
          <w:sz w:val="22"/>
          <w:szCs w:val="22"/>
        </w:rPr>
        <w:t xml:space="preserve">These conditions amplify and supplement the general conditions governing the contract. Unless the special conditions provide otherwise, the general conditions remain fully applicable. The numbering of the </w:t>
      </w:r>
      <w:r>
        <w:rPr>
          <w:sz w:val="22"/>
          <w:szCs w:val="22"/>
        </w:rPr>
        <w:t>a</w:t>
      </w:r>
      <w:r w:rsidRPr="002D5121">
        <w:rPr>
          <w:sz w:val="22"/>
          <w:szCs w:val="22"/>
        </w:rPr>
        <w:t xml:space="preserve">rticles of the special conditions is not consecutive but follows the numbering of the general conditions. Exceptionally, and with the approval of the competent European Commission departments, other clauses can be indicated to cover particular situations. </w:t>
      </w:r>
    </w:p>
    <w:p w:rsidR="007712F9" w:rsidRPr="00894510" w:rsidRDefault="007712F9" w:rsidP="00AC36DB">
      <w:pPr>
        <w:pStyle w:val="StyleListNumber11ptBold"/>
        <w:spacing w:before="120" w:after="0"/>
        <w:ind w:left="0" w:firstLine="0"/>
        <w:rPr>
          <w:sz w:val="22"/>
          <w:szCs w:val="22"/>
          <w:highlight w:val="yellow"/>
        </w:rPr>
      </w:pPr>
      <w:r w:rsidRPr="00894510">
        <w:rPr>
          <w:sz w:val="22"/>
          <w:szCs w:val="22"/>
          <w:highlight w:val="yellow"/>
        </w:rPr>
        <w:t xml:space="preserve">How to complete these </w:t>
      </w:r>
      <w:r>
        <w:rPr>
          <w:sz w:val="22"/>
          <w:szCs w:val="22"/>
          <w:highlight w:val="yellow"/>
        </w:rPr>
        <w:t>s</w:t>
      </w:r>
      <w:r w:rsidRPr="00894510">
        <w:rPr>
          <w:sz w:val="22"/>
          <w:szCs w:val="22"/>
          <w:highlight w:val="yellow"/>
        </w:rPr>
        <w:t xml:space="preserve">pecial </w:t>
      </w:r>
      <w:r>
        <w:rPr>
          <w:sz w:val="22"/>
          <w:szCs w:val="22"/>
          <w:highlight w:val="yellow"/>
        </w:rPr>
        <w:t>c</w:t>
      </w:r>
      <w:r w:rsidRPr="00894510">
        <w:rPr>
          <w:sz w:val="22"/>
          <w:szCs w:val="22"/>
          <w:highlight w:val="yellow"/>
        </w:rPr>
        <w:t>onditions:</w:t>
      </w:r>
    </w:p>
    <w:p w:rsidR="007712F9" w:rsidRPr="00AF5B3E" w:rsidRDefault="007712F9" w:rsidP="00104095">
      <w:pPr>
        <w:pStyle w:val="StyleListNumber11ptBold"/>
        <w:spacing w:before="120" w:after="0"/>
        <w:ind w:left="0" w:firstLine="0"/>
        <w:rPr>
          <w:highlight w:val="yellow"/>
        </w:rPr>
      </w:pPr>
      <w:r w:rsidRPr="00876401">
        <w:rPr>
          <w:sz w:val="22"/>
          <w:szCs w:val="22"/>
          <w:highlight w:val="yellow"/>
        </w:rPr>
        <w:t xml:space="preserve">Where you see &lt; ... &gt;, enter the information relevant to the </w:t>
      </w:r>
      <w:r>
        <w:rPr>
          <w:sz w:val="22"/>
          <w:szCs w:val="22"/>
          <w:highlight w:val="yellow"/>
        </w:rPr>
        <w:t>s</w:t>
      </w:r>
      <w:r w:rsidRPr="00876401">
        <w:rPr>
          <w:sz w:val="22"/>
          <w:szCs w:val="22"/>
          <w:highlight w:val="yellow"/>
        </w:rPr>
        <w:t xml:space="preserve">pecial </w:t>
      </w:r>
      <w:r>
        <w:rPr>
          <w:sz w:val="22"/>
          <w:szCs w:val="22"/>
          <w:highlight w:val="yellow"/>
        </w:rPr>
        <w:t>c</w:t>
      </w:r>
      <w:r w:rsidRPr="00876401">
        <w:rPr>
          <w:sz w:val="22"/>
          <w:szCs w:val="22"/>
          <w:highlight w:val="yellow"/>
        </w:rPr>
        <w:t>onditions. The phrases in square brackets [ ]</w:t>
      </w:r>
      <w:r>
        <w:rPr>
          <w:sz w:val="22"/>
          <w:szCs w:val="22"/>
          <w:highlight w:val="yellow"/>
        </w:rPr>
        <w:t xml:space="preserve"> and shaded in grey</w:t>
      </w:r>
      <w:r w:rsidRPr="00876401">
        <w:rPr>
          <w:sz w:val="22"/>
          <w:szCs w:val="22"/>
          <w:highlight w:val="yellow"/>
        </w:rPr>
        <w:t xml:space="preserve"> should only be included if relevant. </w:t>
      </w:r>
      <w:r>
        <w:rPr>
          <w:sz w:val="22"/>
          <w:szCs w:val="22"/>
          <w:highlight w:val="yellow"/>
        </w:rPr>
        <w:t xml:space="preserve">They </w:t>
      </w:r>
      <w:r w:rsidRPr="00860FB7">
        <w:rPr>
          <w:sz w:val="22"/>
          <w:szCs w:val="22"/>
          <w:highlight w:val="yellow"/>
        </w:rPr>
        <w:t xml:space="preserve">should only be amended in exceptional cases, depending on the requirements of </w:t>
      </w:r>
      <w:r>
        <w:rPr>
          <w:sz w:val="22"/>
          <w:szCs w:val="22"/>
          <w:highlight w:val="yellow"/>
        </w:rPr>
        <w:t>specific</w:t>
      </w:r>
      <w:r w:rsidRPr="00860FB7">
        <w:rPr>
          <w:sz w:val="22"/>
          <w:szCs w:val="22"/>
          <w:highlight w:val="yellow"/>
        </w:rPr>
        <w:t>tender procedures.</w:t>
      </w:r>
    </w:p>
    <w:p w:rsidR="007712F9" w:rsidRPr="00104095" w:rsidRDefault="007712F9" w:rsidP="00104095">
      <w:pPr>
        <w:spacing w:after="0"/>
        <w:rPr>
          <w:b/>
          <w:bCs/>
          <w:sz w:val="22"/>
          <w:szCs w:val="22"/>
          <w:highlight w:val="yellow"/>
        </w:rPr>
      </w:pPr>
      <w:r w:rsidRPr="00104095">
        <w:rPr>
          <w:b/>
          <w:bCs/>
          <w:sz w:val="22"/>
          <w:szCs w:val="22"/>
          <w:highlight w:val="yellow"/>
        </w:rPr>
        <w:t xml:space="preserve">Note that the </w:t>
      </w:r>
      <w:r>
        <w:rPr>
          <w:b/>
          <w:bCs/>
          <w:sz w:val="22"/>
          <w:szCs w:val="22"/>
          <w:highlight w:val="yellow"/>
        </w:rPr>
        <w:t>s</w:t>
      </w:r>
      <w:r w:rsidRPr="00104095">
        <w:rPr>
          <w:b/>
          <w:bCs/>
          <w:sz w:val="22"/>
          <w:szCs w:val="22"/>
          <w:highlight w:val="yellow"/>
        </w:rPr>
        <w:t xml:space="preserve">pecial </w:t>
      </w:r>
      <w:r>
        <w:rPr>
          <w:b/>
          <w:bCs/>
          <w:sz w:val="22"/>
          <w:szCs w:val="22"/>
          <w:highlight w:val="yellow"/>
        </w:rPr>
        <w:t>c</w:t>
      </w:r>
      <w:r w:rsidRPr="00104095">
        <w:rPr>
          <w:b/>
          <w:bCs/>
          <w:sz w:val="22"/>
          <w:szCs w:val="22"/>
          <w:highlight w:val="yellow"/>
        </w:rPr>
        <w:t xml:space="preserve">onditions provide for allowed deviations from the </w:t>
      </w:r>
      <w:r>
        <w:rPr>
          <w:b/>
          <w:bCs/>
          <w:sz w:val="22"/>
          <w:szCs w:val="22"/>
          <w:highlight w:val="yellow"/>
        </w:rPr>
        <w:t>g</w:t>
      </w:r>
      <w:r w:rsidRPr="00104095">
        <w:rPr>
          <w:b/>
          <w:bCs/>
          <w:sz w:val="22"/>
          <w:szCs w:val="22"/>
          <w:highlight w:val="yellow"/>
        </w:rPr>
        <w:t xml:space="preserve">eneral </w:t>
      </w:r>
      <w:r>
        <w:rPr>
          <w:b/>
          <w:bCs/>
          <w:sz w:val="22"/>
          <w:szCs w:val="22"/>
          <w:highlight w:val="yellow"/>
        </w:rPr>
        <w:t>c</w:t>
      </w:r>
      <w:r w:rsidRPr="00104095">
        <w:rPr>
          <w:b/>
          <w:bCs/>
          <w:sz w:val="22"/>
          <w:szCs w:val="22"/>
          <w:highlight w:val="yellow"/>
        </w:rPr>
        <w:t xml:space="preserve">onditions. The use of further deviations from the </w:t>
      </w:r>
      <w:r>
        <w:rPr>
          <w:b/>
          <w:bCs/>
          <w:sz w:val="22"/>
          <w:szCs w:val="22"/>
          <w:highlight w:val="yellow"/>
        </w:rPr>
        <w:t>g</w:t>
      </w:r>
      <w:r w:rsidRPr="00104095">
        <w:rPr>
          <w:b/>
          <w:bCs/>
          <w:sz w:val="22"/>
          <w:szCs w:val="22"/>
          <w:highlight w:val="yellow"/>
        </w:rPr>
        <w:t xml:space="preserve">eneral </w:t>
      </w:r>
      <w:r>
        <w:rPr>
          <w:b/>
          <w:bCs/>
          <w:sz w:val="22"/>
          <w:szCs w:val="22"/>
          <w:highlight w:val="yellow"/>
        </w:rPr>
        <w:t>c</w:t>
      </w:r>
      <w:r w:rsidRPr="00104095">
        <w:rPr>
          <w:b/>
          <w:bCs/>
          <w:sz w:val="22"/>
          <w:szCs w:val="22"/>
          <w:highlight w:val="yellow"/>
        </w:rPr>
        <w:t xml:space="preserve">onditions requires an exception to be granted by the relevant services of the European Commission. </w:t>
      </w:r>
    </w:p>
    <w:p w:rsidR="007712F9" w:rsidRPr="00104095" w:rsidRDefault="007712F9" w:rsidP="00104095">
      <w:pPr>
        <w:spacing w:after="0"/>
        <w:rPr>
          <w:b/>
          <w:bCs/>
          <w:sz w:val="22"/>
          <w:szCs w:val="22"/>
          <w:highlight w:val="yellow"/>
        </w:rPr>
      </w:pPr>
      <w:r w:rsidRPr="00104095">
        <w:rPr>
          <w:b/>
          <w:bCs/>
          <w:sz w:val="22"/>
          <w:szCs w:val="22"/>
          <w:highlight w:val="yellow"/>
        </w:rPr>
        <w:t xml:space="preserve">Please remember to delete this paragraph and all pointed and square brackets in the final version of the </w:t>
      </w:r>
      <w:r>
        <w:rPr>
          <w:b/>
          <w:bCs/>
          <w:sz w:val="22"/>
          <w:szCs w:val="22"/>
          <w:highlight w:val="yellow"/>
        </w:rPr>
        <w:t>s</w:t>
      </w:r>
      <w:r w:rsidRPr="00104095">
        <w:rPr>
          <w:b/>
          <w:bCs/>
          <w:sz w:val="22"/>
          <w:szCs w:val="22"/>
          <w:highlight w:val="yellow"/>
        </w:rPr>
        <w:t xml:space="preserve">pecial </w:t>
      </w:r>
      <w:r>
        <w:rPr>
          <w:b/>
          <w:bCs/>
          <w:sz w:val="22"/>
          <w:szCs w:val="22"/>
          <w:highlight w:val="yellow"/>
        </w:rPr>
        <w:t>c</w:t>
      </w:r>
      <w:r w:rsidRPr="00104095">
        <w:rPr>
          <w:b/>
          <w:bCs/>
          <w:sz w:val="22"/>
          <w:szCs w:val="22"/>
          <w:highlight w:val="yellow"/>
        </w:rPr>
        <w:t>onditions.</w:t>
      </w:r>
    </w:p>
    <w:p w:rsidR="007712F9" w:rsidRPr="00B8227D" w:rsidRDefault="007712F9" w:rsidP="00B8227D">
      <w:pPr>
        <w:spacing w:before="240" w:after="120"/>
        <w:ind w:left="1134" w:hanging="1134"/>
        <w:rPr>
          <w:b/>
          <w:bCs/>
        </w:rPr>
      </w:pPr>
      <w:r w:rsidRPr="00B8227D">
        <w:rPr>
          <w:b/>
          <w:bCs/>
        </w:rPr>
        <w:t>Article 2</w:t>
      </w:r>
      <w:r w:rsidRPr="00B8227D">
        <w:rPr>
          <w:b/>
          <w:bCs/>
        </w:rPr>
        <w:tab/>
        <w:t>Communications</w:t>
      </w:r>
    </w:p>
    <w:p w:rsidR="007712F9" w:rsidRDefault="007712F9" w:rsidP="00B8227D">
      <w:pPr>
        <w:keepNext/>
        <w:keepLines/>
        <w:spacing w:after="120"/>
        <w:ind w:left="567" w:hanging="567"/>
        <w:rPr>
          <w:sz w:val="22"/>
          <w:szCs w:val="22"/>
        </w:rPr>
      </w:pPr>
      <w:r w:rsidRPr="0036136C">
        <w:rPr>
          <w:sz w:val="22"/>
          <w:szCs w:val="22"/>
        </w:rPr>
        <w:t>2.1</w:t>
      </w:r>
      <w:r>
        <w:rPr>
          <w:sz w:val="22"/>
          <w:szCs w:val="22"/>
        </w:rPr>
        <w:tab/>
      </w:r>
      <w:r w:rsidRPr="0036136C">
        <w:rPr>
          <w:sz w:val="22"/>
          <w:szCs w:val="22"/>
        </w:rPr>
        <w:t>&lt;</w:t>
      </w:r>
      <w:r w:rsidRPr="00104095">
        <w:rPr>
          <w:sz w:val="22"/>
          <w:szCs w:val="22"/>
          <w:highlight w:val="yellow"/>
        </w:rPr>
        <w:t xml:space="preserve">Indicate here the contact persons, addresses of the </w:t>
      </w:r>
      <w:r>
        <w:rPr>
          <w:sz w:val="22"/>
          <w:szCs w:val="22"/>
          <w:highlight w:val="yellow"/>
        </w:rPr>
        <w:t>p</w:t>
      </w:r>
      <w:r w:rsidRPr="00104095">
        <w:rPr>
          <w:sz w:val="22"/>
          <w:szCs w:val="22"/>
          <w:highlight w:val="yellow"/>
        </w:rPr>
        <w:t xml:space="preserve">arties, their other contact details, the documents to provide and the procedure to be used by the </w:t>
      </w:r>
      <w:r>
        <w:rPr>
          <w:sz w:val="22"/>
          <w:szCs w:val="22"/>
          <w:highlight w:val="yellow"/>
        </w:rPr>
        <w:t>p</w:t>
      </w:r>
      <w:r w:rsidRPr="00104095">
        <w:rPr>
          <w:sz w:val="22"/>
          <w:szCs w:val="22"/>
          <w:highlight w:val="yellow"/>
        </w:rPr>
        <w:t>arties for communication</w:t>
      </w:r>
      <w:r w:rsidRPr="0036136C">
        <w:rPr>
          <w:sz w:val="22"/>
          <w:szCs w:val="22"/>
        </w:rPr>
        <w:t>.&gt;</w:t>
      </w:r>
    </w:p>
    <w:p w:rsidR="007712F9" w:rsidRPr="004F3059" w:rsidRDefault="007712F9" w:rsidP="00D119D8">
      <w:pPr>
        <w:keepNext/>
        <w:keepLines/>
        <w:spacing w:after="120"/>
        <w:ind w:left="567" w:hanging="567"/>
        <w:rPr>
          <w:sz w:val="22"/>
          <w:szCs w:val="22"/>
        </w:rPr>
      </w:pPr>
      <w:r>
        <w:rPr>
          <w:sz w:val="22"/>
          <w:szCs w:val="22"/>
        </w:rPr>
        <w:t>2.2</w:t>
      </w:r>
      <w:r>
        <w:rPr>
          <w:sz w:val="22"/>
          <w:szCs w:val="22"/>
        </w:rPr>
        <w:tab/>
      </w:r>
      <w:r w:rsidRPr="004F3059">
        <w:rPr>
          <w:sz w:val="22"/>
          <w:szCs w:val="22"/>
        </w:rPr>
        <w:t>An electro</w:t>
      </w:r>
      <w:r>
        <w:rPr>
          <w:sz w:val="22"/>
          <w:szCs w:val="22"/>
        </w:rPr>
        <w:t>nic system will be used by the contracting a</w:t>
      </w:r>
      <w:r w:rsidRPr="004F3059">
        <w:rPr>
          <w:sz w:val="22"/>
          <w:szCs w:val="22"/>
        </w:rPr>
        <w:t>u</w:t>
      </w:r>
      <w:r>
        <w:rPr>
          <w:sz w:val="22"/>
          <w:szCs w:val="22"/>
        </w:rPr>
        <w:t>thority and the contractor</w:t>
      </w:r>
      <w:r w:rsidRPr="004F3059">
        <w:rPr>
          <w:sz w:val="22"/>
          <w:szCs w:val="22"/>
        </w:rPr>
        <w:t xml:space="preserve"> for all stages of implementation including, inter alia, management of the contract (amendments and administrative orders), reporting (including reporting on</w:t>
      </w:r>
      <w:r>
        <w:rPr>
          <w:sz w:val="22"/>
          <w:szCs w:val="22"/>
        </w:rPr>
        <w:t xml:space="preserve"> results) and payments.  The contractor</w:t>
      </w:r>
      <w:r w:rsidRPr="004F3059">
        <w:rPr>
          <w:sz w:val="22"/>
          <w:szCs w:val="22"/>
        </w:rPr>
        <w:t xml:space="preserve"> will be required to register in and use the appropriate electronic exchange system to allow for the e-management of the contract.</w:t>
      </w:r>
      <w:r w:rsidRPr="005032DF">
        <w:rPr>
          <w:sz w:val="22"/>
          <w:szCs w:val="22"/>
        </w:rPr>
        <w:t>With regard to interim and final reports, if they are required</w:t>
      </w:r>
      <w:r>
        <w:rPr>
          <w:sz w:val="22"/>
          <w:szCs w:val="22"/>
        </w:rPr>
        <w:t xml:space="preserve"> according to Article 26 or to the terms of reference, the contractor</w:t>
      </w:r>
      <w:r w:rsidRPr="005032DF">
        <w:rPr>
          <w:sz w:val="22"/>
          <w:szCs w:val="22"/>
        </w:rPr>
        <w:t xml:space="preserve"> will be expected to use the forms in the electronic system for encoding and submitting the reports.</w:t>
      </w:r>
    </w:p>
    <w:p w:rsidR="007712F9" w:rsidRPr="0036136C" w:rsidRDefault="007712F9" w:rsidP="00D119D8">
      <w:pPr>
        <w:keepNext/>
        <w:keepLines/>
        <w:spacing w:after="120"/>
        <w:ind w:left="567" w:hanging="567"/>
        <w:rPr>
          <w:sz w:val="22"/>
          <w:szCs w:val="22"/>
        </w:rPr>
      </w:pPr>
      <w:r w:rsidRPr="004F3059">
        <w:rPr>
          <w:sz w:val="22"/>
          <w:szCs w:val="22"/>
        </w:rPr>
        <w:tab/>
        <w:t>The electronic management of the contract through the aforementioned system may commence on the date on which implementation of the contract starts,</w:t>
      </w:r>
      <w:r>
        <w:rPr>
          <w:sz w:val="22"/>
          <w:szCs w:val="22"/>
        </w:rPr>
        <w:t xml:space="preserve"> as described in Article 19 below</w:t>
      </w:r>
      <w:r w:rsidRPr="004F3059">
        <w:rPr>
          <w:sz w:val="22"/>
          <w:szCs w:val="22"/>
        </w:rPr>
        <w:t>, or at a later</w:t>
      </w:r>
      <w:r>
        <w:rPr>
          <w:sz w:val="22"/>
          <w:szCs w:val="22"/>
        </w:rPr>
        <w:t xml:space="preserve"> date.</w:t>
      </w:r>
      <w:r w:rsidRPr="005032DF">
        <w:rPr>
          <w:sz w:val="22"/>
          <w:szCs w:val="22"/>
        </w:rPr>
        <w:t>In the latter case, the contracting authori</w:t>
      </w:r>
      <w:r>
        <w:rPr>
          <w:sz w:val="22"/>
          <w:szCs w:val="22"/>
        </w:rPr>
        <w:t>ty will inform the contractor</w:t>
      </w:r>
      <w:r w:rsidRPr="005032DF">
        <w:rPr>
          <w:sz w:val="22"/>
          <w:szCs w:val="22"/>
        </w:rPr>
        <w:t xml:space="preserve"> in writing that he will be required to use the electronic system for all communications within a maximum period of 3 months</w:t>
      </w:r>
      <w:r w:rsidRPr="004F3059">
        <w:rPr>
          <w:sz w:val="22"/>
          <w:szCs w:val="22"/>
        </w:rPr>
        <w:t>.</w:t>
      </w:r>
    </w:p>
    <w:p w:rsidR="007712F9" w:rsidRPr="0036136C" w:rsidRDefault="007712F9" w:rsidP="00B8227D">
      <w:pPr>
        <w:keepNext/>
        <w:keepLines/>
        <w:spacing w:after="120"/>
        <w:ind w:left="567" w:hanging="567"/>
        <w:rPr>
          <w:sz w:val="22"/>
          <w:szCs w:val="22"/>
        </w:rPr>
      </w:pPr>
    </w:p>
    <w:p w:rsidR="007712F9" w:rsidRPr="00B8227D" w:rsidRDefault="007712F9" w:rsidP="00B8227D">
      <w:pPr>
        <w:spacing w:before="240" w:after="120"/>
        <w:ind w:left="1134" w:hanging="1134"/>
        <w:rPr>
          <w:b/>
          <w:bCs/>
        </w:rPr>
      </w:pPr>
      <w:r w:rsidRPr="00B8227D">
        <w:rPr>
          <w:b/>
          <w:bCs/>
        </w:rPr>
        <w:t>Article 4</w:t>
      </w:r>
      <w:r w:rsidRPr="00B8227D">
        <w:rPr>
          <w:b/>
          <w:bCs/>
        </w:rPr>
        <w:tab/>
        <w:t>Subcontracting</w:t>
      </w:r>
    </w:p>
    <w:p w:rsidR="007712F9" w:rsidRPr="0036136C" w:rsidRDefault="007712F9" w:rsidP="004443F8">
      <w:pPr>
        <w:pStyle w:val="ListNumber"/>
        <w:numPr>
          <w:ilvl w:val="0"/>
          <w:numId w:val="0"/>
        </w:numPr>
        <w:spacing w:after="0"/>
        <w:ind w:left="567" w:hanging="567"/>
        <w:rPr>
          <w:sz w:val="22"/>
          <w:szCs w:val="22"/>
        </w:rPr>
      </w:pPr>
      <w:r w:rsidRPr="0036136C">
        <w:rPr>
          <w:sz w:val="22"/>
          <w:szCs w:val="22"/>
        </w:rPr>
        <w:t>4.</w:t>
      </w:r>
      <w:r>
        <w:rPr>
          <w:sz w:val="22"/>
          <w:szCs w:val="22"/>
        </w:rPr>
        <w:t>9</w:t>
      </w:r>
      <w:r>
        <w:rPr>
          <w:sz w:val="22"/>
          <w:szCs w:val="22"/>
        </w:rPr>
        <w:tab/>
      </w:r>
      <w:r w:rsidRPr="0036136C">
        <w:rPr>
          <w:sz w:val="22"/>
          <w:szCs w:val="22"/>
        </w:rPr>
        <w:t>[</w:t>
      </w:r>
      <w:r w:rsidRPr="0036136C">
        <w:rPr>
          <w:sz w:val="22"/>
          <w:szCs w:val="22"/>
          <w:highlight w:val="yellow"/>
        </w:rPr>
        <w:t>EDF only:</w:t>
      </w:r>
    </w:p>
    <w:p w:rsidR="007712F9" w:rsidRDefault="007712F9" w:rsidP="004443F8">
      <w:pPr>
        <w:pStyle w:val="ListNumber"/>
        <w:numPr>
          <w:ilvl w:val="0"/>
          <w:numId w:val="0"/>
        </w:numPr>
        <w:ind w:left="567"/>
        <w:rPr>
          <w:sz w:val="22"/>
          <w:szCs w:val="22"/>
        </w:rPr>
      </w:pPr>
      <w:r w:rsidRPr="00104095">
        <w:rPr>
          <w:sz w:val="22"/>
          <w:szCs w:val="22"/>
          <w:highlight w:val="lightGray"/>
        </w:rPr>
        <w:t>In the selection of subcontractors and/or other independent contractors, preference shall be given to natural persons, companies and firms of ACP States capable of implementing the tasks required on similar terms.</w:t>
      </w:r>
      <w:r w:rsidRPr="0036136C">
        <w:rPr>
          <w:sz w:val="22"/>
          <w:szCs w:val="22"/>
        </w:rPr>
        <w:t xml:space="preserve"> ]</w:t>
      </w:r>
    </w:p>
    <w:p w:rsidR="007712F9" w:rsidRPr="002D5121" w:rsidRDefault="007712F9" w:rsidP="006C118B">
      <w:pPr>
        <w:pStyle w:val="ListNumber"/>
        <w:numPr>
          <w:ilvl w:val="0"/>
          <w:numId w:val="0"/>
        </w:numPr>
        <w:tabs>
          <w:tab w:val="left" w:pos="1134"/>
        </w:tabs>
        <w:ind w:left="567" w:hanging="567"/>
        <w:rPr>
          <w:b/>
          <w:bCs/>
        </w:rPr>
      </w:pPr>
      <w:r w:rsidRPr="002D5121">
        <w:rPr>
          <w:b/>
          <w:bCs/>
        </w:rPr>
        <w:t>Article 7</w:t>
      </w:r>
      <w:r w:rsidRPr="002D5121">
        <w:rPr>
          <w:b/>
          <w:bCs/>
        </w:rPr>
        <w:tab/>
        <w:t>General obligations</w:t>
      </w:r>
    </w:p>
    <w:p w:rsidR="007712F9" w:rsidRPr="0036136C" w:rsidRDefault="007712F9" w:rsidP="00874117">
      <w:pPr>
        <w:pStyle w:val="ListNumber"/>
        <w:numPr>
          <w:ilvl w:val="0"/>
          <w:numId w:val="0"/>
        </w:numPr>
        <w:ind w:left="567" w:hanging="567"/>
        <w:rPr>
          <w:sz w:val="22"/>
          <w:szCs w:val="22"/>
        </w:rPr>
      </w:pPr>
      <w:r>
        <w:rPr>
          <w:sz w:val="22"/>
          <w:szCs w:val="22"/>
        </w:rPr>
        <w:t>7.8</w:t>
      </w:r>
      <w:r>
        <w:rPr>
          <w:sz w:val="22"/>
          <w:szCs w:val="22"/>
        </w:rPr>
        <w:tab/>
      </w:r>
      <w:r w:rsidRPr="00FC0E21">
        <w:rPr>
          <w:sz w:val="22"/>
          <w:szCs w:val="22"/>
          <w:highlight w:val="yellow"/>
        </w:rPr>
        <w:t xml:space="preserve">&lt;Specify the specific activities to be put in place by the </w:t>
      </w:r>
      <w:r>
        <w:rPr>
          <w:sz w:val="22"/>
          <w:szCs w:val="22"/>
          <w:highlight w:val="yellow"/>
        </w:rPr>
        <w:t>c</w:t>
      </w:r>
      <w:r w:rsidRPr="00FC0E21">
        <w:rPr>
          <w:sz w:val="22"/>
          <w:szCs w:val="22"/>
          <w:highlight w:val="yellow"/>
        </w:rPr>
        <w:t>ontractor to comply with its minimum obligation toward</w:t>
      </w:r>
      <w:r>
        <w:rPr>
          <w:sz w:val="22"/>
          <w:szCs w:val="22"/>
          <w:highlight w:val="yellow"/>
        </w:rPr>
        <w:t>s</w:t>
      </w:r>
      <w:r w:rsidRPr="00FC0E21">
        <w:rPr>
          <w:sz w:val="22"/>
          <w:szCs w:val="22"/>
          <w:highlight w:val="yellow"/>
        </w:rPr>
        <w:t xml:space="preserve"> visibility. These activities must comply with the rules lay down in the Communication and Visibility Manual for EU External Actions published by the European Commission.&gt;</w:t>
      </w:r>
    </w:p>
    <w:p w:rsidR="007712F9" w:rsidRPr="00DC413F" w:rsidRDefault="007712F9" w:rsidP="00191A82">
      <w:pPr>
        <w:tabs>
          <w:tab w:val="left" w:pos="1134"/>
        </w:tabs>
        <w:spacing w:before="240" w:after="120"/>
        <w:ind w:left="1134" w:hanging="1134"/>
        <w:rPr>
          <w:b/>
          <w:bCs/>
        </w:rPr>
      </w:pPr>
      <w:r w:rsidRPr="00DC413F">
        <w:rPr>
          <w:b/>
          <w:bCs/>
        </w:rPr>
        <w:t>Article 12 - Liabilities</w:t>
      </w:r>
    </w:p>
    <w:p w:rsidR="007712F9" w:rsidRDefault="007712F9" w:rsidP="002D5121">
      <w:pPr>
        <w:tabs>
          <w:tab w:val="left" w:pos="600"/>
        </w:tabs>
        <w:spacing w:before="240" w:after="120"/>
        <w:ind w:left="1134" w:hanging="1134"/>
        <w:rPr>
          <w:sz w:val="22"/>
          <w:szCs w:val="22"/>
        </w:rPr>
      </w:pPr>
      <w:r w:rsidRPr="00B547BD">
        <w:rPr>
          <w:sz w:val="22"/>
          <w:szCs w:val="22"/>
        </w:rPr>
        <w:t xml:space="preserve">12.2 </w:t>
      </w:r>
      <w:r w:rsidRPr="00B547BD">
        <w:rPr>
          <w:sz w:val="22"/>
          <w:szCs w:val="22"/>
        </w:rPr>
        <w:tab/>
        <w:t>&lt;</w:t>
      </w:r>
      <w:r w:rsidRPr="00B547BD">
        <w:rPr>
          <w:sz w:val="22"/>
          <w:szCs w:val="22"/>
          <w:highlight w:val="yellow"/>
        </w:rPr>
        <w:t xml:space="preserve">Specify here the specific requirements of liability for damages to the </w:t>
      </w:r>
      <w:r>
        <w:rPr>
          <w:sz w:val="22"/>
          <w:szCs w:val="22"/>
          <w:highlight w:val="yellow"/>
        </w:rPr>
        <w:t>c</w:t>
      </w:r>
      <w:r w:rsidRPr="00B547BD">
        <w:rPr>
          <w:sz w:val="22"/>
          <w:szCs w:val="22"/>
          <w:highlight w:val="yellow"/>
        </w:rPr>
        <w:t xml:space="preserve">ontracting </w:t>
      </w:r>
      <w:r>
        <w:rPr>
          <w:sz w:val="22"/>
          <w:szCs w:val="22"/>
          <w:highlight w:val="yellow"/>
        </w:rPr>
        <w:t>a</w:t>
      </w:r>
      <w:r w:rsidRPr="00B547BD">
        <w:rPr>
          <w:sz w:val="22"/>
          <w:szCs w:val="22"/>
          <w:highlight w:val="yellow"/>
        </w:rPr>
        <w:t>uthority&gt;</w:t>
      </w:r>
    </w:p>
    <w:p w:rsidR="007712F9" w:rsidRPr="00B547BD" w:rsidRDefault="007712F9" w:rsidP="00191A82">
      <w:pPr>
        <w:tabs>
          <w:tab w:val="left" w:pos="567"/>
        </w:tabs>
        <w:spacing w:before="240" w:after="120"/>
        <w:ind w:left="567"/>
        <w:rPr>
          <w:sz w:val="22"/>
          <w:szCs w:val="22"/>
        </w:rPr>
      </w:pPr>
      <w:r w:rsidRPr="00B547BD">
        <w:rPr>
          <w:sz w:val="22"/>
          <w:szCs w:val="22"/>
          <w:highlight w:val="yellow"/>
        </w:rPr>
        <w:t>[</w:t>
      </w:r>
      <w:r>
        <w:rPr>
          <w:sz w:val="22"/>
          <w:szCs w:val="22"/>
          <w:highlight w:val="yellow"/>
        </w:rPr>
        <w:t xml:space="preserve">For contracts of amount below one million EUR: in some cases capping contractors liability to one million EUR may be disproportional compared to the content of this contract. This is especially the case where the financial risk is low, for instance for technical assistance or studies. </w:t>
      </w:r>
      <w:r w:rsidRPr="00B547BD">
        <w:rPr>
          <w:sz w:val="22"/>
          <w:szCs w:val="22"/>
          <w:highlight w:val="yellow"/>
        </w:rPr>
        <w:t xml:space="preserve">If you find it necessary to set a </w:t>
      </w:r>
      <w:r>
        <w:rPr>
          <w:sz w:val="22"/>
          <w:szCs w:val="22"/>
          <w:highlight w:val="yellow"/>
        </w:rPr>
        <w:t>caplow</w:t>
      </w:r>
      <w:r w:rsidRPr="00B547BD">
        <w:rPr>
          <w:sz w:val="22"/>
          <w:szCs w:val="22"/>
          <w:highlight w:val="yellow"/>
        </w:rPr>
        <w:t>er than that referred to in the general conditions, add the following clause</w:t>
      </w:r>
      <w:r w:rsidRPr="00B547BD">
        <w:rPr>
          <w:sz w:val="22"/>
          <w:szCs w:val="22"/>
        </w:rPr>
        <w:t>:</w:t>
      </w:r>
    </w:p>
    <w:p w:rsidR="007712F9" w:rsidRDefault="007712F9" w:rsidP="002D5121">
      <w:pPr>
        <w:tabs>
          <w:tab w:val="left" w:pos="600"/>
        </w:tabs>
        <w:spacing w:before="240" w:after="120"/>
        <w:ind w:left="600" w:hanging="1134"/>
        <w:rPr>
          <w:b/>
          <w:bCs/>
        </w:rPr>
      </w:pPr>
      <w:r>
        <w:rPr>
          <w:sz w:val="22"/>
          <w:szCs w:val="22"/>
        </w:rPr>
        <w:tab/>
        <w:t>‘</w:t>
      </w:r>
      <w:r w:rsidRPr="00B547BD">
        <w:rPr>
          <w:sz w:val="22"/>
          <w:szCs w:val="22"/>
          <w:highlight w:val="lightGray"/>
        </w:rPr>
        <w:t xml:space="preserve">By way of derogation from Article 12.2, paragraph 2, of the general conditions, compensation for damage resulting from the </w:t>
      </w:r>
      <w:r>
        <w:rPr>
          <w:sz w:val="22"/>
          <w:szCs w:val="22"/>
          <w:highlight w:val="lightGray"/>
        </w:rPr>
        <w:t>c</w:t>
      </w:r>
      <w:r w:rsidRPr="00B547BD">
        <w:rPr>
          <w:sz w:val="22"/>
          <w:szCs w:val="22"/>
          <w:highlight w:val="lightGray"/>
        </w:rPr>
        <w:t xml:space="preserve">ontractor's liability in respect of the </w:t>
      </w:r>
      <w:r>
        <w:rPr>
          <w:sz w:val="22"/>
          <w:szCs w:val="22"/>
          <w:highlight w:val="lightGray"/>
        </w:rPr>
        <w:t>c</w:t>
      </w:r>
      <w:r w:rsidRPr="00B547BD">
        <w:rPr>
          <w:sz w:val="22"/>
          <w:szCs w:val="22"/>
          <w:highlight w:val="lightGray"/>
        </w:rPr>
        <w:t xml:space="preserve">ontracting </w:t>
      </w:r>
      <w:r>
        <w:rPr>
          <w:sz w:val="22"/>
          <w:szCs w:val="22"/>
          <w:highlight w:val="lightGray"/>
        </w:rPr>
        <w:t>a</w:t>
      </w:r>
      <w:r w:rsidRPr="00B547BD">
        <w:rPr>
          <w:sz w:val="22"/>
          <w:szCs w:val="22"/>
          <w:highlight w:val="lightGray"/>
        </w:rPr>
        <w:t>uthority is capped at an amount equal to</w:t>
      </w:r>
      <w:r>
        <w:rPr>
          <w:sz w:val="22"/>
          <w:szCs w:val="22"/>
        </w:rPr>
        <w:t>&lt;</w:t>
      </w:r>
      <w:r w:rsidRPr="00B547BD">
        <w:rPr>
          <w:sz w:val="22"/>
          <w:szCs w:val="22"/>
          <w:highlight w:val="yellow"/>
        </w:rPr>
        <w:t xml:space="preserve">complete with an amount </w:t>
      </w:r>
      <w:r>
        <w:rPr>
          <w:sz w:val="22"/>
          <w:szCs w:val="22"/>
          <w:highlight w:val="yellow"/>
        </w:rPr>
        <w:t>between</w:t>
      </w:r>
      <w:r w:rsidRPr="00B547BD">
        <w:rPr>
          <w:sz w:val="22"/>
          <w:szCs w:val="22"/>
          <w:highlight w:val="yellow"/>
        </w:rPr>
        <w:t xml:space="preserve"> the contract value</w:t>
      </w:r>
      <w:r w:rsidRPr="00586E35">
        <w:rPr>
          <w:sz w:val="22"/>
          <w:szCs w:val="22"/>
          <w:highlight w:val="yellow"/>
        </w:rPr>
        <w:t xml:space="preserve"> and one million EUR</w:t>
      </w:r>
      <w:r>
        <w:rPr>
          <w:sz w:val="22"/>
          <w:szCs w:val="22"/>
        </w:rPr>
        <w:t>&gt;</w:t>
      </w:r>
      <w:r w:rsidRPr="00B547BD">
        <w:rPr>
          <w:sz w:val="22"/>
          <w:szCs w:val="22"/>
        </w:rPr>
        <w:t>.</w:t>
      </w:r>
      <w:r>
        <w:rPr>
          <w:sz w:val="22"/>
          <w:szCs w:val="22"/>
        </w:rPr>
        <w:t>’</w:t>
      </w:r>
      <w:r w:rsidRPr="00B547BD">
        <w:rPr>
          <w:sz w:val="22"/>
          <w:szCs w:val="22"/>
        </w:rPr>
        <w:t>]</w:t>
      </w:r>
    </w:p>
    <w:p w:rsidR="007712F9" w:rsidRPr="00B8227D" w:rsidRDefault="007712F9" w:rsidP="00B8227D">
      <w:pPr>
        <w:tabs>
          <w:tab w:val="left" w:pos="1134"/>
        </w:tabs>
        <w:spacing w:before="240" w:after="120"/>
        <w:ind w:left="1134" w:hanging="1134"/>
        <w:rPr>
          <w:b/>
          <w:bCs/>
        </w:rPr>
      </w:pPr>
      <w:r w:rsidRPr="00B8227D">
        <w:rPr>
          <w:b/>
          <w:bCs/>
        </w:rPr>
        <w:t>Article 19</w:t>
      </w:r>
      <w:r w:rsidRPr="00B8227D">
        <w:rPr>
          <w:b/>
          <w:bCs/>
        </w:rPr>
        <w:tab/>
        <w:t>Implementation of the tasks and delays</w:t>
      </w:r>
    </w:p>
    <w:p w:rsidR="007712F9" w:rsidRPr="002D5121" w:rsidRDefault="007712F9" w:rsidP="00104095">
      <w:pPr>
        <w:spacing w:after="0"/>
        <w:ind w:left="567" w:hanging="567"/>
        <w:rPr>
          <w:sz w:val="22"/>
          <w:szCs w:val="22"/>
        </w:rPr>
      </w:pPr>
      <w:r w:rsidRPr="00D119D8">
        <w:rPr>
          <w:sz w:val="22"/>
          <w:szCs w:val="22"/>
        </w:rPr>
        <w:t>19.1</w:t>
      </w:r>
      <w:r w:rsidRPr="00D119D8">
        <w:rPr>
          <w:b/>
          <w:bCs/>
          <w:sz w:val="22"/>
          <w:szCs w:val="22"/>
        </w:rPr>
        <w:tab/>
      </w:r>
      <w:r w:rsidRPr="002D5121">
        <w:rPr>
          <w:sz w:val="22"/>
          <w:szCs w:val="22"/>
        </w:rPr>
        <w:t>[</w:t>
      </w:r>
      <w:r w:rsidRPr="002D5121">
        <w:rPr>
          <w:sz w:val="22"/>
          <w:szCs w:val="22"/>
          <w:highlight w:val="lightGray"/>
        </w:rPr>
        <w:t>The start date for implementation shall be &lt;</w:t>
      </w:r>
      <w:r w:rsidRPr="002D5121">
        <w:rPr>
          <w:sz w:val="22"/>
          <w:szCs w:val="22"/>
          <w:highlight w:val="yellow"/>
        </w:rPr>
        <w:t>date/date of signature of the contract by both parties</w:t>
      </w:r>
      <w:r w:rsidRPr="002D5121">
        <w:rPr>
          <w:sz w:val="22"/>
          <w:szCs w:val="22"/>
          <w:highlight w:val="lightGray"/>
        </w:rPr>
        <w:t>&gt;]</w:t>
      </w:r>
    </w:p>
    <w:p w:rsidR="007712F9" w:rsidRPr="002D5121" w:rsidRDefault="007712F9" w:rsidP="008F222F">
      <w:pPr>
        <w:spacing w:after="0"/>
        <w:ind w:left="567"/>
        <w:rPr>
          <w:sz w:val="22"/>
          <w:szCs w:val="22"/>
        </w:rPr>
      </w:pPr>
      <w:r w:rsidRPr="002D5121">
        <w:rPr>
          <w:sz w:val="22"/>
          <w:szCs w:val="22"/>
          <w:highlight w:val="yellow"/>
        </w:rPr>
        <w:t>OR:</w:t>
      </w:r>
    </w:p>
    <w:p w:rsidR="007712F9" w:rsidRPr="002D5121" w:rsidRDefault="007712F9" w:rsidP="008F222F">
      <w:pPr>
        <w:ind w:left="567"/>
        <w:rPr>
          <w:sz w:val="22"/>
          <w:szCs w:val="22"/>
        </w:rPr>
      </w:pPr>
      <w:r w:rsidRPr="002D5121">
        <w:rPr>
          <w:sz w:val="22"/>
          <w:szCs w:val="22"/>
        </w:rPr>
        <w:t>[</w:t>
      </w:r>
      <w:r w:rsidRPr="002D5121">
        <w:rPr>
          <w:sz w:val="22"/>
          <w:szCs w:val="22"/>
          <w:highlight w:val="lightGray"/>
        </w:rPr>
        <w:t>The date on which implementation starts shall be within 3 months of the signature of this contract by both parties and shall be set in an administrative notice issued by the project manager.]</w:t>
      </w:r>
    </w:p>
    <w:p w:rsidR="007712F9" w:rsidRPr="002D5121" w:rsidRDefault="007712F9" w:rsidP="008F222F">
      <w:pPr>
        <w:spacing w:after="120"/>
        <w:ind w:left="567" w:hanging="567"/>
        <w:rPr>
          <w:sz w:val="22"/>
          <w:szCs w:val="22"/>
        </w:rPr>
      </w:pPr>
      <w:r w:rsidRPr="002D5121">
        <w:rPr>
          <w:sz w:val="22"/>
          <w:szCs w:val="22"/>
        </w:rPr>
        <w:t>19.2</w:t>
      </w:r>
      <w:r w:rsidRPr="002D5121">
        <w:rPr>
          <w:sz w:val="22"/>
          <w:szCs w:val="22"/>
        </w:rPr>
        <w:tab/>
        <w:t>The period for implementing the tasks is &lt;</w:t>
      </w:r>
      <w:r w:rsidRPr="002D5121">
        <w:rPr>
          <w:sz w:val="22"/>
          <w:szCs w:val="22"/>
          <w:highlight w:val="yellow"/>
        </w:rPr>
        <w:t>number</w:t>
      </w:r>
      <w:r w:rsidRPr="002D5121">
        <w:rPr>
          <w:sz w:val="22"/>
          <w:szCs w:val="22"/>
        </w:rPr>
        <w:t>&gt; months from the start date.</w:t>
      </w:r>
    </w:p>
    <w:p w:rsidR="007712F9" w:rsidRPr="00B8227D" w:rsidRDefault="007712F9" w:rsidP="008F222F">
      <w:pPr>
        <w:keepNext/>
        <w:keepLines/>
        <w:tabs>
          <w:tab w:val="left" w:pos="1134"/>
        </w:tabs>
        <w:spacing w:before="240" w:after="120"/>
        <w:ind w:left="1134" w:hanging="1134"/>
        <w:rPr>
          <w:b/>
          <w:bCs/>
        </w:rPr>
      </w:pPr>
      <w:r w:rsidRPr="00B8227D">
        <w:rPr>
          <w:b/>
          <w:bCs/>
        </w:rPr>
        <w:t>Article26</w:t>
      </w:r>
      <w:r w:rsidRPr="00B8227D">
        <w:rPr>
          <w:b/>
          <w:bCs/>
        </w:rPr>
        <w:tab/>
        <w:t xml:space="preserve">Interim and </w:t>
      </w:r>
      <w:r>
        <w:rPr>
          <w:b/>
          <w:bCs/>
        </w:rPr>
        <w:t>f</w:t>
      </w:r>
      <w:r w:rsidRPr="00B8227D">
        <w:rPr>
          <w:b/>
          <w:bCs/>
        </w:rPr>
        <w:t xml:space="preserve">inal </w:t>
      </w:r>
      <w:r>
        <w:rPr>
          <w:b/>
          <w:bCs/>
        </w:rPr>
        <w:t>r</w:t>
      </w:r>
      <w:r w:rsidRPr="00B8227D">
        <w:rPr>
          <w:b/>
          <w:bCs/>
        </w:rPr>
        <w:t>eports</w:t>
      </w:r>
      <w:bookmarkEnd w:id="1"/>
    </w:p>
    <w:p w:rsidR="007712F9" w:rsidRPr="0036136C" w:rsidRDefault="007712F9" w:rsidP="008F222F">
      <w:pPr>
        <w:spacing w:after="120"/>
        <w:rPr>
          <w:sz w:val="22"/>
          <w:szCs w:val="22"/>
        </w:rPr>
      </w:pPr>
      <w:r w:rsidRPr="0036136C">
        <w:rPr>
          <w:sz w:val="22"/>
          <w:szCs w:val="22"/>
        </w:rPr>
        <w:t xml:space="preserve">The </w:t>
      </w:r>
      <w:r>
        <w:rPr>
          <w:sz w:val="22"/>
          <w:szCs w:val="22"/>
        </w:rPr>
        <w:t>c</w:t>
      </w:r>
      <w:r w:rsidRPr="0036136C">
        <w:rPr>
          <w:sz w:val="22"/>
          <w:szCs w:val="22"/>
        </w:rPr>
        <w:t xml:space="preserve">ontractor shall submit progress reports as specified in the </w:t>
      </w:r>
      <w:r>
        <w:rPr>
          <w:sz w:val="22"/>
          <w:szCs w:val="22"/>
        </w:rPr>
        <w:t>t</w:t>
      </w:r>
      <w:r w:rsidRPr="0036136C">
        <w:rPr>
          <w:sz w:val="22"/>
          <w:szCs w:val="22"/>
        </w:rPr>
        <w:t xml:space="preserve">erms of </w:t>
      </w:r>
      <w:r>
        <w:rPr>
          <w:sz w:val="22"/>
          <w:szCs w:val="22"/>
        </w:rPr>
        <w:t>r</w:t>
      </w:r>
      <w:r w:rsidRPr="0036136C">
        <w:rPr>
          <w:sz w:val="22"/>
          <w:szCs w:val="22"/>
        </w:rPr>
        <w:t>eference.</w:t>
      </w:r>
    </w:p>
    <w:p w:rsidR="007712F9" w:rsidRPr="00B8227D" w:rsidRDefault="007712F9" w:rsidP="008F222F">
      <w:pPr>
        <w:keepNext/>
        <w:keepLines/>
        <w:tabs>
          <w:tab w:val="left" w:pos="1134"/>
        </w:tabs>
        <w:spacing w:before="240" w:after="120"/>
        <w:ind w:left="1134" w:hanging="1134"/>
        <w:rPr>
          <w:b/>
          <w:bCs/>
        </w:rPr>
      </w:pPr>
      <w:r w:rsidRPr="00B8227D">
        <w:rPr>
          <w:b/>
          <w:bCs/>
        </w:rPr>
        <w:t>Article 27</w:t>
      </w:r>
      <w:r w:rsidRPr="00B8227D">
        <w:rPr>
          <w:b/>
          <w:bCs/>
        </w:rPr>
        <w:tab/>
        <w:t xml:space="preserve">Approval of </w:t>
      </w:r>
      <w:r>
        <w:rPr>
          <w:b/>
          <w:bCs/>
        </w:rPr>
        <w:t>r</w:t>
      </w:r>
      <w:r w:rsidRPr="00B8227D">
        <w:rPr>
          <w:b/>
          <w:bCs/>
        </w:rPr>
        <w:t xml:space="preserve">eports and </w:t>
      </w:r>
      <w:r>
        <w:rPr>
          <w:b/>
          <w:bCs/>
        </w:rPr>
        <w:t>d</w:t>
      </w:r>
      <w:r w:rsidRPr="00B8227D">
        <w:rPr>
          <w:b/>
          <w:bCs/>
        </w:rPr>
        <w:t>ocuments</w:t>
      </w:r>
    </w:p>
    <w:p w:rsidR="007712F9" w:rsidRPr="0036136C" w:rsidRDefault="007712F9" w:rsidP="004443F8">
      <w:pPr>
        <w:pStyle w:val="ListNumber"/>
        <w:numPr>
          <w:ilvl w:val="0"/>
          <w:numId w:val="0"/>
        </w:numPr>
        <w:spacing w:after="120"/>
        <w:ind w:left="567" w:hanging="567"/>
        <w:rPr>
          <w:sz w:val="22"/>
          <w:szCs w:val="22"/>
        </w:rPr>
      </w:pPr>
      <w:r w:rsidRPr="0036136C">
        <w:rPr>
          <w:sz w:val="22"/>
          <w:szCs w:val="22"/>
        </w:rPr>
        <w:t>27.5</w:t>
      </w:r>
      <w:r>
        <w:rPr>
          <w:sz w:val="22"/>
          <w:szCs w:val="22"/>
        </w:rPr>
        <w:tab/>
      </w:r>
      <w:r w:rsidRPr="0036136C">
        <w:rPr>
          <w:sz w:val="22"/>
          <w:szCs w:val="22"/>
        </w:rPr>
        <w:t>[</w:t>
      </w:r>
      <w:r w:rsidRPr="0036136C">
        <w:rPr>
          <w:sz w:val="22"/>
          <w:szCs w:val="22"/>
          <w:highlight w:val="yellow"/>
        </w:rPr>
        <w:t>For contracts in decentralised</w:t>
      </w:r>
      <w:r>
        <w:rPr>
          <w:sz w:val="22"/>
          <w:szCs w:val="22"/>
          <w:highlight w:val="yellow"/>
        </w:rPr>
        <w:t>/indirect</w:t>
      </w:r>
      <w:r w:rsidRPr="0036136C">
        <w:rPr>
          <w:sz w:val="22"/>
          <w:szCs w:val="22"/>
          <w:highlight w:val="yellow"/>
        </w:rPr>
        <w:t xml:space="preserve"> management under </w:t>
      </w:r>
      <w:r>
        <w:rPr>
          <w:sz w:val="22"/>
          <w:szCs w:val="22"/>
          <w:highlight w:val="yellow"/>
        </w:rPr>
        <w:t>the general b</w:t>
      </w:r>
      <w:r w:rsidRPr="0036136C">
        <w:rPr>
          <w:sz w:val="22"/>
          <w:szCs w:val="22"/>
          <w:highlight w:val="yellow"/>
        </w:rPr>
        <w:t>udget</w:t>
      </w:r>
      <w:r>
        <w:rPr>
          <w:sz w:val="22"/>
          <w:szCs w:val="22"/>
          <w:highlight w:val="yellow"/>
        </w:rPr>
        <w:t xml:space="preserve"> of the Union</w:t>
      </w:r>
      <w:r w:rsidRPr="0036136C">
        <w:rPr>
          <w:sz w:val="22"/>
          <w:szCs w:val="22"/>
          <w:highlight w:val="yellow"/>
        </w:rPr>
        <w:t xml:space="preserve"> for which a financing agreement has been signed before 01/01/2013 and for </w:t>
      </w:r>
      <w:r>
        <w:rPr>
          <w:sz w:val="22"/>
          <w:szCs w:val="22"/>
          <w:highlight w:val="yellow"/>
        </w:rPr>
        <w:t>10</w:t>
      </w:r>
      <w:r w:rsidRPr="00104095">
        <w:rPr>
          <w:sz w:val="22"/>
          <w:szCs w:val="22"/>
          <w:highlight w:val="yellow"/>
          <w:vertAlign w:val="superscript"/>
        </w:rPr>
        <w:t>th</w:t>
      </w:r>
      <w:r>
        <w:rPr>
          <w:sz w:val="22"/>
          <w:szCs w:val="22"/>
          <w:highlight w:val="yellow"/>
        </w:rPr>
        <w:t>-11</w:t>
      </w:r>
      <w:r w:rsidRPr="00104095">
        <w:rPr>
          <w:sz w:val="22"/>
          <w:szCs w:val="22"/>
          <w:highlight w:val="yellow"/>
          <w:vertAlign w:val="superscript"/>
        </w:rPr>
        <w:t>th</w:t>
      </w:r>
      <w:r w:rsidRPr="0036136C">
        <w:rPr>
          <w:sz w:val="22"/>
          <w:szCs w:val="22"/>
          <w:highlight w:val="yellow"/>
        </w:rPr>
        <w:t>EDF :</w:t>
      </w:r>
    </w:p>
    <w:p w:rsidR="007712F9" w:rsidRDefault="007712F9" w:rsidP="00B8227D">
      <w:pPr>
        <w:pStyle w:val="ListNumber"/>
        <w:numPr>
          <w:ilvl w:val="0"/>
          <w:numId w:val="0"/>
        </w:numPr>
        <w:spacing w:after="120"/>
        <w:ind w:left="567"/>
        <w:rPr>
          <w:sz w:val="22"/>
          <w:szCs w:val="22"/>
        </w:rPr>
      </w:pPr>
      <w:r w:rsidRPr="00104095">
        <w:rPr>
          <w:sz w:val="22"/>
          <w:szCs w:val="22"/>
          <w:highlight w:val="lightGray"/>
        </w:rPr>
        <w:t xml:space="preserve">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 xml:space="preserve">uthority shall, within 45 days of receipt, notify the </w:t>
      </w:r>
      <w:r>
        <w:rPr>
          <w:sz w:val="22"/>
          <w:szCs w:val="22"/>
          <w:highlight w:val="lightGray"/>
        </w:rPr>
        <w:t>c</w:t>
      </w:r>
      <w:r w:rsidRPr="00104095">
        <w:rPr>
          <w:sz w:val="22"/>
          <w:szCs w:val="22"/>
          <w:highlight w:val="lightGray"/>
        </w:rPr>
        <w:t xml:space="preserve">ontractor of its decision concerning the documents or reports received by it, giving reasons should it reject the reports or documents, or request amendments. If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 xml:space="preserve">uthority does not give any comments on the documents or reports within the time limit, the </w:t>
      </w:r>
      <w:r>
        <w:rPr>
          <w:sz w:val="22"/>
          <w:szCs w:val="22"/>
          <w:highlight w:val="lightGray"/>
        </w:rPr>
        <w:t>c</w:t>
      </w:r>
      <w:r w:rsidRPr="00104095">
        <w:rPr>
          <w:sz w:val="22"/>
          <w:szCs w:val="22"/>
          <w:highlight w:val="lightGray"/>
        </w:rPr>
        <w:t xml:space="preserve">ontractor may request written acceptance of them. The documents or reports shall be deemed to have been approved by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 xml:space="preserve">uthority if it does not expressly inform the </w:t>
      </w:r>
      <w:r>
        <w:rPr>
          <w:sz w:val="22"/>
          <w:szCs w:val="22"/>
          <w:highlight w:val="lightGray"/>
        </w:rPr>
        <w:t>c</w:t>
      </w:r>
      <w:r w:rsidRPr="00104095">
        <w:rPr>
          <w:sz w:val="22"/>
          <w:szCs w:val="22"/>
          <w:highlight w:val="lightGray"/>
        </w:rPr>
        <w:t>ontractor of any comments within 45 days of the receipt of the report.</w:t>
      </w:r>
      <w:r w:rsidRPr="0039004B">
        <w:rPr>
          <w:sz w:val="22"/>
          <w:szCs w:val="22"/>
        </w:rPr>
        <w:t>]</w:t>
      </w:r>
    </w:p>
    <w:p w:rsidR="007712F9" w:rsidRPr="002D5121" w:rsidRDefault="007712F9" w:rsidP="00694695">
      <w:pPr>
        <w:pStyle w:val="ListNumber"/>
        <w:numPr>
          <w:ilvl w:val="0"/>
          <w:numId w:val="0"/>
        </w:numPr>
        <w:spacing w:after="120"/>
        <w:ind w:left="709" w:hanging="709"/>
        <w:rPr>
          <w:b/>
          <w:bCs/>
        </w:rPr>
      </w:pPr>
      <w:r w:rsidRPr="002D5121">
        <w:rPr>
          <w:b/>
          <w:bCs/>
        </w:rPr>
        <w:t>Article 28</w:t>
      </w:r>
      <w:r w:rsidRPr="002D5121">
        <w:rPr>
          <w:b/>
          <w:bCs/>
        </w:rPr>
        <w:tab/>
        <w:t>Expenditure verification</w:t>
      </w:r>
    </w:p>
    <w:p w:rsidR="007712F9" w:rsidRDefault="007712F9" w:rsidP="00694695">
      <w:pPr>
        <w:pStyle w:val="ListNumber"/>
        <w:numPr>
          <w:ilvl w:val="0"/>
          <w:numId w:val="0"/>
        </w:numPr>
        <w:spacing w:after="120"/>
        <w:ind w:left="567" w:hanging="567"/>
        <w:rPr>
          <w:sz w:val="22"/>
          <w:szCs w:val="22"/>
          <w:highlight w:val="yellow"/>
        </w:rPr>
      </w:pPr>
      <w:r w:rsidRPr="00694695">
        <w:rPr>
          <w:sz w:val="22"/>
          <w:szCs w:val="22"/>
        </w:rPr>
        <w:t>28.2</w:t>
      </w:r>
      <w:r w:rsidRPr="00694695">
        <w:rPr>
          <w:sz w:val="22"/>
          <w:szCs w:val="22"/>
        </w:rPr>
        <w:tab/>
      </w:r>
      <w:r w:rsidRPr="00781CF6">
        <w:rPr>
          <w:sz w:val="22"/>
          <w:szCs w:val="22"/>
          <w:highlight w:val="yellow"/>
        </w:rPr>
        <w:t xml:space="preserve">Fee-based </w:t>
      </w:r>
      <w:r w:rsidRPr="005076ED">
        <w:rPr>
          <w:sz w:val="22"/>
          <w:szCs w:val="22"/>
          <w:highlight w:val="yellow"/>
        </w:rPr>
        <w:t>contract</w:t>
      </w:r>
    </w:p>
    <w:p w:rsidR="007712F9" w:rsidRDefault="007712F9" w:rsidP="00AD602B">
      <w:pPr>
        <w:pStyle w:val="ListNumber"/>
        <w:numPr>
          <w:ilvl w:val="0"/>
          <w:numId w:val="0"/>
        </w:numPr>
        <w:spacing w:after="120"/>
        <w:ind w:left="567"/>
        <w:rPr>
          <w:sz w:val="22"/>
          <w:szCs w:val="22"/>
        </w:rPr>
      </w:pPr>
      <w:r>
        <w:rPr>
          <w:sz w:val="22"/>
          <w:szCs w:val="22"/>
        </w:rPr>
        <w:t>[</w:t>
      </w:r>
      <w:r w:rsidRPr="00AD602B">
        <w:rPr>
          <w:sz w:val="22"/>
          <w:szCs w:val="22"/>
          <w:highlight w:val="lightGray"/>
        </w:rPr>
        <w:t xml:space="preserve">The expenditure verification(s) referred to in the </w:t>
      </w:r>
      <w:r>
        <w:rPr>
          <w:sz w:val="22"/>
          <w:szCs w:val="22"/>
          <w:highlight w:val="lightGray"/>
        </w:rPr>
        <w:t>g</w:t>
      </w:r>
      <w:r w:rsidRPr="00AD602B">
        <w:rPr>
          <w:sz w:val="22"/>
          <w:szCs w:val="22"/>
          <w:highlight w:val="lightGray"/>
        </w:rPr>
        <w:t xml:space="preserve">eneral </w:t>
      </w:r>
      <w:r>
        <w:rPr>
          <w:sz w:val="22"/>
          <w:szCs w:val="22"/>
          <w:highlight w:val="lightGray"/>
        </w:rPr>
        <w:t>c</w:t>
      </w:r>
      <w:r w:rsidRPr="00AD602B">
        <w:rPr>
          <w:sz w:val="22"/>
          <w:szCs w:val="22"/>
          <w:highlight w:val="lightGray"/>
        </w:rPr>
        <w:t>onditions will be carried out by</w:t>
      </w:r>
      <w:r w:rsidRPr="00694695">
        <w:rPr>
          <w:sz w:val="22"/>
          <w:szCs w:val="22"/>
          <w:highlight w:val="yellow"/>
        </w:rPr>
        <w:t>&lt; name, address, telephone and fax numbers&gt;</w:t>
      </w:r>
      <w:r w:rsidRPr="00AD602B">
        <w:rPr>
          <w:sz w:val="22"/>
          <w:szCs w:val="22"/>
          <w:highlight w:val="lightGray"/>
        </w:rPr>
        <w:t>.</w:t>
      </w:r>
      <w:r>
        <w:rPr>
          <w:sz w:val="22"/>
          <w:szCs w:val="22"/>
        </w:rPr>
        <w:t>]</w:t>
      </w:r>
    </w:p>
    <w:p w:rsidR="007712F9" w:rsidRDefault="007712F9" w:rsidP="00AD602B">
      <w:pPr>
        <w:autoSpaceDE w:val="0"/>
        <w:autoSpaceDN w:val="0"/>
        <w:adjustRightInd w:val="0"/>
        <w:ind w:left="567"/>
        <w:rPr>
          <w:sz w:val="22"/>
          <w:szCs w:val="22"/>
        </w:rPr>
      </w:pPr>
      <w:r w:rsidRPr="0036136C">
        <w:rPr>
          <w:sz w:val="22"/>
          <w:szCs w:val="22"/>
        </w:rPr>
        <w:t>[</w:t>
      </w:r>
      <w:r>
        <w:rPr>
          <w:sz w:val="22"/>
          <w:szCs w:val="22"/>
          <w:highlight w:val="yellow"/>
        </w:rPr>
        <w:t xml:space="preserve">If the verification of the incidental expenditure will be made by the contracting authority insert the following instead of </w:t>
      </w:r>
      <w:r w:rsidRPr="0068231A">
        <w:rPr>
          <w:sz w:val="22"/>
          <w:szCs w:val="22"/>
          <w:highlight w:val="yellow"/>
        </w:rPr>
        <w:t>28.2 above</w:t>
      </w:r>
      <w:r>
        <w:rPr>
          <w:sz w:val="22"/>
          <w:szCs w:val="22"/>
          <w:highlight w:val="yellow"/>
        </w:rPr>
        <w:t xml:space="preserve">: </w:t>
      </w:r>
      <w:r w:rsidRPr="00104095">
        <w:rPr>
          <w:sz w:val="22"/>
          <w:szCs w:val="22"/>
          <w:highlight w:val="lightGray"/>
        </w:rPr>
        <w:t xml:space="preserve">By derogation from article 28 the verification will be made by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uthority and all references to an expenditure verification report will not be applicable.</w:t>
      </w:r>
      <w:r>
        <w:rPr>
          <w:sz w:val="22"/>
          <w:szCs w:val="22"/>
        </w:rPr>
        <w:t>]</w:t>
      </w:r>
    </w:p>
    <w:p w:rsidR="007712F9" w:rsidRPr="00B8227D" w:rsidRDefault="007712F9" w:rsidP="004443F8">
      <w:pPr>
        <w:keepNext/>
        <w:keepLines/>
        <w:tabs>
          <w:tab w:val="left" w:pos="1134"/>
        </w:tabs>
        <w:spacing w:before="240" w:after="120"/>
        <w:ind w:left="1134" w:hanging="1134"/>
        <w:rPr>
          <w:b/>
          <w:bCs/>
        </w:rPr>
      </w:pPr>
      <w:r w:rsidRPr="00B8227D">
        <w:rPr>
          <w:b/>
          <w:bCs/>
        </w:rPr>
        <w:t>Article 29</w:t>
      </w:r>
      <w:r w:rsidRPr="00B8227D">
        <w:rPr>
          <w:b/>
          <w:bCs/>
        </w:rPr>
        <w:tab/>
        <w:t>Payment and interest on late payment</w:t>
      </w:r>
    </w:p>
    <w:p w:rsidR="007712F9" w:rsidRDefault="007712F9" w:rsidP="004443F8">
      <w:pPr>
        <w:keepNext/>
        <w:keepLines/>
        <w:spacing w:after="120"/>
        <w:ind w:left="567" w:hanging="567"/>
        <w:rPr>
          <w:sz w:val="22"/>
          <w:szCs w:val="22"/>
          <w:highlight w:val="yellow"/>
        </w:rPr>
      </w:pPr>
      <w:r w:rsidRPr="0036136C">
        <w:rPr>
          <w:sz w:val="22"/>
          <w:szCs w:val="22"/>
        </w:rPr>
        <w:t>29.1</w:t>
      </w:r>
      <w:r w:rsidRPr="0036136C">
        <w:rPr>
          <w:sz w:val="22"/>
          <w:szCs w:val="22"/>
        </w:rPr>
        <w:tab/>
        <w:t>Payments will be made in accordance with the following the option:</w:t>
      </w:r>
    </w:p>
    <w:p w:rsidR="007712F9" w:rsidRPr="0036136C" w:rsidRDefault="007712F9" w:rsidP="00B8227D">
      <w:pPr>
        <w:keepNext/>
        <w:keepLines/>
        <w:ind w:left="567"/>
        <w:rPr>
          <w:sz w:val="22"/>
          <w:szCs w:val="22"/>
        </w:rPr>
      </w:pPr>
      <w:r>
        <w:rPr>
          <w:sz w:val="22"/>
          <w:szCs w:val="22"/>
          <w:highlight w:val="yellow"/>
        </w:rPr>
        <w:t>[</w:t>
      </w:r>
      <w:r w:rsidRPr="0036136C">
        <w:rPr>
          <w:sz w:val="22"/>
          <w:szCs w:val="22"/>
          <w:highlight w:val="yellow"/>
        </w:rPr>
        <w:t xml:space="preserve">Option 1: </w:t>
      </w:r>
      <w:r w:rsidRPr="00AD602B">
        <w:rPr>
          <w:sz w:val="22"/>
          <w:szCs w:val="22"/>
          <w:highlight w:val="yellow"/>
        </w:rPr>
        <w:t>Fee-based contract</w:t>
      </w:r>
    </w:p>
    <w:tbl>
      <w:tblPr>
        <w:tblW w:w="8250" w:type="dxa"/>
        <w:tblInd w:w="-1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tblPr>
      <w:tblGrid>
        <w:gridCol w:w="1076"/>
        <w:gridCol w:w="5698"/>
        <w:gridCol w:w="1476"/>
      </w:tblGrid>
      <w:tr w:rsidR="007712F9" w:rsidRPr="0036136C">
        <w:trPr>
          <w:trHeight w:val="334"/>
        </w:trPr>
        <w:tc>
          <w:tcPr>
            <w:tcW w:w="1076" w:type="dxa"/>
            <w:tcBorders>
              <w:top w:val="single" w:sz="4" w:space="0" w:color="auto"/>
            </w:tcBorders>
          </w:tcPr>
          <w:p w:rsidR="007712F9" w:rsidRPr="0036136C" w:rsidRDefault="007712F9" w:rsidP="00212B1D">
            <w:pPr>
              <w:spacing w:before="40" w:after="40"/>
              <w:ind w:right="-25"/>
              <w:jc w:val="center"/>
              <w:rPr>
                <w:b/>
                <w:bCs/>
              </w:rPr>
            </w:pPr>
            <w:r w:rsidRPr="0036136C">
              <w:rPr>
                <w:b/>
                <w:bCs/>
                <w:sz w:val="22"/>
                <w:szCs w:val="22"/>
              </w:rPr>
              <w:t>Month</w:t>
            </w:r>
          </w:p>
        </w:tc>
        <w:tc>
          <w:tcPr>
            <w:tcW w:w="5698" w:type="dxa"/>
            <w:tcBorders>
              <w:top w:val="single" w:sz="4" w:space="0" w:color="auto"/>
            </w:tcBorders>
          </w:tcPr>
          <w:p w:rsidR="007712F9" w:rsidRPr="0036136C" w:rsidRDefault="007712F9" w:rsidP="00212B1D">
            <w:pPr>
              <w:spacing w:before="40" w:after="40"/>
              <w:rPr>
                <w:b/>
                <w:bCs/>
              </w:rPr>
            </w:pPr>
          </w:p>
        </w:tc>
        <w:tc>
          <w:tcPr>
            <w:tcW w:w="1476" w:type="dxa"/>
            <w:tcBorders>
              <w:top w:val="single" w:sz="4" w:space="0" w:color="auto"/>
            </w:tcBorders>
          </w:tcPr>
          <w:p w:rsidR="007712F9" w:rsidRPr="0036136C" w:rsidRDefault="007712F9" w:rsidP="00876401">
            <w:pPr>
              <w:spacing w:before="40" w:after="40"/>
              <w:jc w:val="center"/>
              <w:rPr>
                <w:b/>
                <w:bCs/>
              </w:rPr>
            </w:pPr>
            <w:r>
              <w:rPr>
                <w:b/>
                <w:bCs/>
                <w:sz w:val="22"/>
                <w:szCs w:val="22"/>
              </w:rPr>
              <w:t>[</w:t>
            </w:r>
            <w:r w:rsidRPr="00104095">
              <w:rPr>
                <w:b/>
                <w:bCs/>
                <w:sz w:val="22"/>
                <w:szCs w:val="22"/>
                <w:highlight w:val="lightGray"/>
              </w:rPr>
              <w:t>EUR</w:t>
            </w:r>
            <w:r>
              <w:rPr>
                <w:b/>
                <w:bCs/>
                <w:sz w:val="22"/>
                <w:szCs w:val="22"/>
              </w:rPr>
              <w:t>] [&lt;</w:t>
            </w:r>
            <w:r w:rsidRPr="00104095">
              <w:rPr>
                <w:b/>
                <w:bCs/>
                <w:sz w:val="22"/>
                <w:szCs w:val="22"/>
                <w:highlight w:val="yellow"/>
              </w:rPr>
              <w:t>ISO code of national currency</w:t>
            </w:r>
            <w:r>
              <w:rPr>
                <w:b/>
                <w:bCs/>
                <w:sz w:val="22"/>
                <w:szCs w:val="22"/>
              </w:rPr>
              <w:t>&gt;</w:t>
            </w:r>
            <w:r w:rsidRPr="00AD602B">
              <w:rPr>
                <w:rStyle w:val="FootnoteReference"/>
                <w:b/>
                <w:bCs/>
              </w:rPr>
              <w:footnoteReference w:id="2"/>
            </w:r>
            <w:r>
              <w:rPr>
                <w:b/>
                <w:bCs/>
                <w:sz w:val="22"/>
                <w:szCs w:val="22"/>
              </w:rPr>
              <w:t>]</w:t>
            </w:r>
          </w:p>
        </w:tc>
      </w:tr>
      <w:tr w:rsidR="007712F9" w:rsidRPr="0036136C">
        <w:trPr>
          <w:trHeight w:val="1018"/>
        </w:trPr>
        <w:tc>
          <w:tcPr>
            <w:tcW w:w="1076" w:type="dxa"/>
          </w:tcPr>
          <w:p w:rsidR="007712F9" w:rsidRPr="0036136C" w:rsidRDefault="007712F9" w:rsidP="00212B1D">
            <w:pPr>
              <w:spacing w:before="40" w:after="40"/>
              <w:ind w:right="-25"/>
              <w:jc w:val="center"/>
              <w:rPr>
                <w:b/>
                <w:bCs/>
              </w:rPr>
            </w:pPr>
            <w:r w:rsidRPr="0036136C">
              <w:rPr>
                <w:b/>
                <w:bCs/>
                <w:sz w:val="22"/>
                <w:szCs w:val="22"/>
              </w:rPr>
              <w:t>1</w:t>
            </w:r>
          </w:p>
        </w:tc>
        <w:tc>
          <w:tcPr>
            <w:tcW w:w="5698" w:type="dxa"/>
          </w:tcPr>
          <w:p w:rsidR="007712F9" w:rsidRPr="0036136C" w:rsidRDefault="007712F9" w:rsidP="00D119D8">
            <w:pPr>
              <w:spacing w:before="40" w:after="40"/>
              <w:rPr>
                <w:b/>
                <w:bCs/>
              </w:rPr>
            </w:pPr>
            <w:r>
              <w:rPr>
                <w:b/>
                <w:bCs/>
                <w:sz w:val="22"/>
                <w:szCs w:val="22"/>
              </w:rPr>
              <w:t>Maximum p</w:t>
            </w:r>
            <w:r w:rsidRPr="0036136C">
              <w:rPr>
                <w:b/>
                <w:bCs/>
                <w:sz w:val="22"/>
                <w:szCs w:val="22"/>
              </w:rPr>
              <w:t>re-financing payment</w:t>
            </w:r>
            <w:r w:rsidRPr="0036136C">
              <w:rPr>
                <w:rStyle w:val="FootnoteReference"/>
                <w:rFonts w:ascii="Times New Roman" w:hAnsi="Times New Roman" w:cs="Times New Roman"/>
              </w:rPr>
              <w:footnoteReference w:id="3"/>
            </w:r>
          </w:p>
        </w:tc>
        <w:tc>
          <w:tcPr>
            <w:tcW w:w="1476" w:type="dxa"/>
          </w:tcPr>
          <w:p w:rsidR="007712F9" w:rsidRPr="0036136C" w:rsidRDefault="007712F9" w:rsidP="00212B1D">
            <w:pPr>
              <w:spacing w:before="40" w:after="40"/>
              <w:jc w:val="center"/>
            </w:pPr>
            <w:r w:rsidRPr="0036136C">
              <w:rPr>
                <w:sz w:val="22"/>
                <w:szCs w:val="22"/>
              </w:rPr>
              <w:t>&lt;</w:t>
            </w:r>
            <w:r w:rsidRPr="00104095">
              <w:rPr>
                <w:sz w:val="22"/>
                <w:szCs w:val="22"/>
                <w:highlight w:val="yellow"/>
              </w:rPr>
              <w:t>Maximum amount</w:t>
            </w:r>
            <w:r w:rsidRPr="0036136C">
              <w:rPr>
                <w:sz w:val="22"/>
                <w:szCs w:val="22"/>
              </w:rPr>
              <w:t>&gt;</w:t>
            </w:r>
          </w:p>
          <w:p w:rsidR="007712F9" w:rsidRPr="0036136C" w:rsidRDefault="007712F9" w:rsidP="00915ACF">
            <w:pPr>
              <w:spacing w:before="40" w:after="40"/>
              <w:jc w:val="center"/>
            </w:pPr>
            <w:r>
              <w:rPr>
                <w:sz w:val="22"/>
                <w:szCs w:val="22"/>
                <w:highlight w:val="yellow"/>
              </w:rPr>
              <w:t>&lt;X&gt;</w:t>
            </w:r>
            <w:r w:rsidRPr="0036136C">
              <w:rPr>
                <w:sz w:val="22"/>
                <w:szCs w:val="22"/>
              </w:rPr>
              <w:t xml:space="preserve"> %</w:t>
            </w:r>
            <w:r w:rsidRPr="0036136C">
              <w:rPr>
                <w:rStyle w:val="FootnoteReference"/>
                <w:rFonts w:ascii="Times New Roman" w:hAnsi="Times New Roman" w:cs="Times New Roman"/>
              </w:rPr>
              <w:footnoteReference w:id="4"/>
            </w:r>
          </w:p>
        </w:tc>
      </w:tr>
      <w:tr w:rsidR="007712F9" w:rsidRPr="0036136C">
        <w:trPr>
          <w:trHeight w:val="1783"/>
        </w:trPr>
        <w:tc>
          <w:tcPr>
            <w:tcW w:w="1076" w:type="dxa"/>
          </w:tcPr>
          <w:p w:rsidR="007712F9" w:rsidRPr="0036136C" w:rsidRDefault="007712F9" w:rsidP="00212B1D">
            <w:pPr>
              <w:spacing w:before="40" w:after="40"/>
              <w:ind w:right="-25"/>
              <w:jc w:val="center"/>
              <w:rPr>
                <w:b/>
                <w:bCs/>
              </w:rPr>
            </w:pPr>
            <w:r w:rsidRPr="0036136C">
              <w:rPr>
                <w:b/>
                <w:bCs/>
                <w:sz w:val="22"/>
                <w:szCs w:val="22"/>
              </w:rPr>
              <w:t>6-monthly</w:t>
            </w:r>
          </w:p>
        </w:tc>
        <w:tc>
          <w:tcPr>
            <w:tcW w:w="5698" w:type="dxa"/>
          </w:tcPr>
          <w:p w:rsidR="007712F9" w:rsidRPr="0036136C" w:rsidRDefault="007712F9" w:rsidP="00212B1D">
            <w:pPr>
              <w:spacing w:before="40" w:after="40"/>
              <w:jc w:val="left"/>
              <w:rPr>
                <w:b/>
                <w:bCs/>
              </w:rPr>
            </w:pPr>
            <w:r w:rsidRPr="0036136C">
              <w:rPr>
                <w:b/>
                <w:bCs/>
                <w:sz w:val="22"/>
                <w:szCs w:val="22"/>
              </w:rPr>
              <w:t xml:space="preserve">Interim payments </w:t>
            </w:r>
          </w:p>
        </w:tc>
        <w:tc>
          <w:tcPr>
            <w:tcW w:w="1476" w:type="dxa"/>
          </w:tcPr>
          <w:p w:rsidR="007712F9" w:rsidRPr="0036136C" w:rsidRDefault="007712F9" w:rsidP="00212B1D">
            <w:pPr>
              <w:spacing w:before="40" w:after="40"/>
              <w:jc w:val="center"/>
            </w:pPr>
            <w:r w:rsidRPr="0036136C">
              <w:rPr>
                <w:sz w:val="22"/>
                <w:szCs w:val="22"/>
              </w:rPr>
              <w:t>&lt;</w:t>
            </w:r>
            <w:r w:rsidRPr="00104095">
              <w:rPr>
                <w:sz w:val="22"/>
                <w:szCs w:val="22"/>
                <w:highlight w:val="yellow"/>
              </w:rPr>
              <w:t>amount (balance of pre-financing payment and forecast balance)&gt;</w:t>
            </w:r>
          </w:p>
        </w:tc>
      </w:tr>
      <w:tr w:rsidR="007712F9" w:rsidRPr="0036136C">
        <w:trPr>
          <w:trHeight w:val="1048"/>
        </w:trPr>
        <w:tc>
          <w:tcPr>
            <w:tcW w:w="1076" w:type="dxa"/>
            <w:tcBorders>
              <w:bottom w:val="nil"/>
            </w:tcBorders>
          </w:tcPr>
          <w:p w:rsidR="007712F9" w:rsidRPr="0036136C" w:rsidRDefault="007712F9" w:rsidP="00212B1D">
            <w:pPr>
              <w:spacing w:before="40" w:after="40"/>
              <w:ind w:right="-25"/>
              <w:jc w:val="center"/>
              <w:rPr>
                <w:b/>
                <w:bCs/>
              </w:rPr>
            </w:pPr>
            <w:r w:rsidRPr="0036136C">
              <w:rPr>
                <w:b/>
                <w:bCs/>
                <w:sz w:val="22"/>
                <w:szCs w:val="22"/>
              </w:rPr>
              <w:t>&lt;</w:t>
            </w:r>
            <w:r w:rsidRPr="00104095">
              <w:rPr>
                <w:b/>
                <w:bCs/>
                <w:sz w:val="22"/>
                <w:szCs w:val="22"/>
                <w:highlight w:val="yellow"/>
              </w:rPr>
              <w:t>Month number</w:t>
            </w:r>
            <w:r w:rsidRPr="0036136C">
              <w:rPr>
                <w:b/>
                <w:bCs/>
                <w:sz w:val="22"/>
                <w:szCs w:val="22"/>
              </w:rPr>
              <w:t>&gt;</w:t>
            </w:r>
          </w:p>
        </w:tc>
        <w:tc>
          <w:tcPr>
            <w:tcW w:w="5698" w:type="dxa"/>
            <w:tcBorders>
              <w:bottom w:val="nil"/>
            </w:tcBorders>
          </w:tcPr>
          <w:p w:rsidR="007712F9" w:rsidRPr="0036136C" w:rsidRDefault="007712F9" w:rsidP="00212B1D">
            <w:pPr>
              <w:spacing w:before="40" w:after="40"/>
              <w:rPr>
                <w:b/>
                <w:bCs/>
              </w:rPr>
            </w:pPr>
            <w:r w:rsidRPr="0036136C">
              <w:rPr>
                <w:b/>
                <w:bCs/>
                <w:sz w:val="22"/>
                <w:szCs w:val="22"/>
              </w:rPr>
              <w:t>Forecast balance</w:t>
            </w:r>
          </w:p>
        </w:tc>
        <w:tc>
          <w:tcPr>
            <w:tcW w:w="1476" w:type="dxa"/>
            <w:tcBorders>
              <w:bottom w:val="nil"/>
            </w:tcBorders>
          </w:tcPr>
          <w:p w:rsidR="007712F9" w:rsidRPr="0036136C" w:rsidRDefault="007712F9" w:rsidP="00212B1D">
            <w:pPr>
              <w:spacing w:after="0"/>
              <w:jc w:val="center"/>
            </w:pPr>
            <w:r w:rsidRPr="0036136C">
              <w:rPr>
                <w:sz w:val="22"/>
                <w:szCs w:val="22"/>
              </w:rPr>
              <w:t>10</w:t>
            </w:r>
            <w:r w:rsidRPr="0036136C">
              <w:rPr>
                <w:w w:val="50"/>
                <w:sz w:val="22"/>
                <w:szCs w:val="22"/>
              </w:rPr>
              <w:t> </w:t>
            </w:r>
            <w:r w:rsidRPr="0036136C">
              <w:rPr>
                <w:sz w:val="22"/>
                <w:szCs w:val="22"/>
              </w:rPr>
              <w:t>% of the maximum contract value</w:t>
            </w:r>
          </w:p>
        </w:tc>
      </w:tr>
      <w:tr w:rsidR="007712F9" w:rsidRPr="0036136C">
        <w:trPr>
          <w:trHeight w:val="790"/>
        </w:trPr>
        <w:tc>
          <w:tcPr>
            <w:tcW w:w="1076" w:type="dxa"/>
            <w:tcBorders>
              <w:bottom w:val="single" w:sz="4" w:space="0" w:color="auto"/>
            </w:tcBorders>
            <w:shd w:val="pct10" w:color="auto" w:fill="FFFFFF"/>
          </w:tcPr>
          <w:p w:rsidR="007712F9" w:rsidRPr="0036136C" w:rsidRDefault="007712F9" w:rsidP="00212B1D">
            <w:pPr>
              <w:spacing w:before="40" w:after="40"/>
              <w:ind w:right="-25"/>
              <w:jc w:val="center"/>
              <w:rPr>
                <w:b/>
                <w:bCs/>
              </w:rPr>
            </w:pPr>
          </w:p>
        </w:tc>
        <w:tc>
          <w:tcPr>
            <w:tcW w:w="5698" w:type="dxa"/>
            <w:tcBorders>
              <w:bottom w:val="single" w:sz="4" w:space="0" w:color="auto"/>
            </w:tcBorders>
            <w:shd w:val="pct10" w:color="auto" w:fill="FFFFFF"/>
          </w:tcPr>
          <w:p w:rsidR="007712F9" w:rsidRPr="0036136C" w:rsidRDefault="007712F9" w:rsidP="00212B1D">
            <w:pPr>
              <w:spacing w:before="40" w:after="40"/>
              <w:rPr>
                <w:b/>
                <w:bCs/>
              </w:rPr>
            </w:pPr>
            <w:r w:rsidRPr="0036136C">
              <w:rPr>
                <w:b/>
                <w:bCs/>
                <w:sz w:val="22"/>
                <w:szCs w:val="22"/>
              </w:rPr>
              <w:t>Total</w:t>
            </w:r>
          </w:p>
        </w:tc>
        <w:tc>
          <w:tcPr>
            <w:tcW w:w="1476" w:type="dxa"/>
            <w:tcBorders>
              <w:bottom w:val="single" w:sz="4" w:space="0" w:color="auto"/>
            </w:tcBorders>
            <w:shd w:val="pct10" w:color="auto" w:fill="FFFFFF"/>
          </w:tcPr>
          <w:p w:rsidR="007712F9" w:rsidRPr="0036136C" w:rsidRDefault="007712F9" w:rsidP="00212B1D">
            <w:pPr>
              <w:spacing w:after="0"/>
              <w:jc w:val="center"/>
            </w:pPr>
            <w:r w:rsidRPr="0036136C">
              <w:rPr>
                <w:sz w:val="22"/>
                <w:szCs w:val="22"/>
              </w:rPr>
              <w:t>&lt;</w:t>
            </w:r>
            <w:r w:rsidRPr="00104095">
              <w:rPr>
                <w:sz w:val="22"/>
                <w:szCs w:val="22"/>
                <w:highlight w:val="yellow"/>
              </w:rPr>
              <w:t>maximum contract value</w:t>
            </w:r>
            <w:r w:rsidRPr="0036136C">
              <w:rPr>
                <w:sz w:val="22"/>
                <w:szCs w:val="22"/>
              </w:rPr>
              <w:t>&gt;</w:t>
            </w:r>
          </w:p>
        </w:tc>
      </w:tr>
    </w:tbl>
    <w:p w:rsidR="007712F9" w:rsidRPr="00104095" w:rsidRDefault="007712F9" w:rsidP="00212B1D">
      <w:pPr>
        <w:spacing w:before="240"/>
        <w:ind w:left="567"/>
        <w:rPr>
          <w:sz w:val="22"/>
          <w:szCs w:val="22"/>
          <w:highlight w:val="lightGray"/>
        </w:rPr>
      </w:pPr>
      <w:r w:rsidRPr="00104095">
        <w:rPr>
          <w:sz w:val="22"/>
          <w:szCs w:val="22"/>
          <w:highlight w:val="lightGray"/>
        </w:rPr>
        <w:t xml:space="preserve">The actual amounts payable after the pre-financing payment will vary.They will be based on the </w:t>
      </w:r>
      <w:r>
        <w:rPr>
          <w:sz w:val="22"/>
          <w:szCs w:val="22"/>
          <w:highlight w:val="lightGray"/>
        </w:rPr>
        <w:t>c</w:t>
      </w:r>
      <w:r w:rsidRPr="00104095">
        <w:rPr>
          <w:sz w:val="22"/>
          <w:szCs w:val="22"/>
          <w:highlight w:val="lightGray"/>
        </w:rPr>
        <w:t xml:space="preserve">ontractor’s invoice accompanied by an interim progress report and an expenditure verification reportand are subject to approval of the reports in accordance with Article 27 of the </w:t>
      </w:r>
      <w:r>
        <w:rPr>
          <w:sz w:val="22"/>
          <w:szCs w:val="22"/>
          <w:highlight w:val="lightGray"/>
        </w:rPr>
        <w:t>g</w:t>
      </w:r>
      <w:r w:rsidRPr="00104095">
        <w:rPr>
          <w:sz w:val="22"/>
          <w:szCs w:val="22"/>
          <w:highlight w:val="lightGray"/>
        </w:rPr>
        <w:t xml:space="preserve">eneral </w:t>
      </w:r>
      <w:r>
        <w:rPr>
          <w:sz w:val="22"/>
          <w:szCs w:val="22"/>
          <w:highlight w:val="lightGray"/>
        </w:rPr>
        <w:t>c</w:t>
      </w:r>
      <w:r w:rsidRPr="00104095">
        <w:rPr>
          <w:sz w:val="22"/>
          <w:szCs w:val="22"/>
          <w:highlight w:val="lightGray"/>
        </w:rPr>
        <w:t>onditions.</w:t>
      </w:r>
    </w:p>
    <w:p w:rsidR="007712F9" w:rsidRPr="0036136C" w:rsidRDefault="007712F9" w:rsidP="00212B1D">
      <w:pPr>
        <w:ind w:left="567"/>
        <w:rPr>
          <w:sz w:val="22"/>
          <w:szCs w:val="22"/>
        </w:rPr>
      </w:pPr>
      <w:r w:rsidRPr="00104095">
        <w:rPr>
          <w:sz w:val="22"/>
          <w:szCs w:val="22"/>
          <w:highlight w:val="lightGray"/>
        </w:rPr>
        <w:t>The interim invoices must be paid such that the sum of the payments does not exceed 90</w:t>
      </w:r>
      <w:r w:rsidRPr="00104095">
        <w:rPr>
          <w:w w:val="50"/>
          <w:sz w:val="22"/>
          <w:szCs w:val="22"/>
          <w:highlight w:val="lightGray"/>
        </w:rPr>
        <w:t> </w:t>
      </w:r>
      <w:r w:rsidRPr="00104095">
        <w:rPr>
          <w:sz w:val="22"/>
          <w:szCs w:val="22"/>
          <w:highlight w:val="lightGray"/>
        </w:rPr>
        <w:t xml:space="preserve">% of the maximum contract value stated in Article 3 of the </w:t>
      </w:r>
      <w:r>
        <w:rPr>
          <w:sz w:val="22"/>
          <w:szCs w:val="22"/>
          <w:highlight w:val="lightGray"/>
        </w:rPr>
        <w:t>c</w:t>
      </w:r>
      <w:r w:rsidRPr="00104095">
        <w:rPr>
          <w:sz w:val="22"/>
          <w:szCs w:val="22"/>
          <w:highlight w:val="lightGray"/>
        </w:rPr>
        <w:t xml:space="preserve">ontract. Payment of the balance of the final value of the contract, subject to the maximum contract value stated in Article (2) of the </w:t>
      </w:r>
      <w:r>
        <w:rPr>
          <w:sz w:val="22"/>
          <w:szCs w:val="22"/>
          <w:highlight w:val="lightGray"/>
        </w:rPr>
        <w:t>c</w:t>
      </w:r>
      <w:r w:rsidRPr="00104095">
        <w:rPr>
          <w:sz w:val="22"/>
          <w:szCs w:val="22"/>
          <w:highlight w:val="lightGray"/>
        </w:rPr>
        <w:t xml:space="preserve">ontract, is made after deduction of the amounts already paid, within 60 days of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uthority receiving an invoice accompanied by the final progress report and a final expenditure verification report, the incidental expenditure and expenditure verification actually incurred during the period, subject to approval of those reports</w:t>
      </w:r>
      <w:r w:rsidRPr="0036136C">
        <w:rPr>
          <w:sz w:val="22"/>
          <w:szCs w:val="22"/>
        </w:rPr>
        <w:t>.</w:t>
      </w:r>
      <w:r>
        <w:rPr>
          <w:sz w:val="22"/>
          <w:szCs w:val="22"/>
        </w:rPr>
        <w:t>]</w:t>
      </w:r>
    </w:p>
    <w:p w:rsidR="007712F9" w:rsidRDefault="007712F9" w:rsidP="00212B1D">
      <w:pPr>
        <w:keepNext/>
        <w:ind w:left="567"/>
        <w:rPr>
          <w:sz w:val="22"/>
          <w:szCs w:val="22"/>
          <w:highlight w:val="yellow"/>
        </w:rPr>
      </w:pPr>
    </w:p>
    <w:p w:rsidR="007712F9" w:rsidRPr="0036136C" w:rsidRDefault="007712F9" w:rsidP="00212B1D">
      <w:pPr>
        <w:keepNext/>
        <w:ind w:left="567"/>
        <w:rPr>
          <w:sz w:val="22"/>
          <w:szCs w:val="22"/>
        </w:rPr>
      </w:pPr>
      <w:r>
        <w:rPr>
          <w:sz w:val="22"/>
          <w:szCs w:val="22"/>
          <w:highlight w:val="yellow"/>
        </w:rPr>
        <w:t>[</w:t>
      </w:r>
      <w:r w:rsidRPr="0036136C">
        <w:rPr>
          <w:sz w:val="22"/>
          <w:szCs w:val="22"/>
          <w:highlight w:val="yellow"/>
        </w:rPr>
        <w:t xml:space="preserve">Option 2: </w:t>
      </w:r>
      <w:r w:rsidRPr="00AD602B">
        <w:rPr>
          <w:sz w:val="22"/>
          <w:szCs w:val="22"/>
          <w:highlight w:val="yellow"/>
        </w:rPr>
        <w:t>Global price contract</w:t>
      </w:r>
    </w:p>
    <w:tbl>
      <w:tblPr>
        <w:tblW w:w="8732" w:type="dxa"/>
        <w:tblInd w:w="-1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tblPr>
      <w:tblGrid>
        <w:gridCol w:w="1134"/>
        <w:gridCol w:w="6078"/>
        <w:gridCol w:w="1520"/>
      </w:tblGrid>
      <w:tr w:rsidR="007712F9" w:rsidRPr="0036136C">
        <w:trPr>
          <w:cantSplit/>
          <w:trHeight w:val="345"/>
        </w:trPr>
        <w:tc>
          <w:tcPr>
            <w:tcW w:w="1134" w:type="dxa"/>
            <w:tcBorders>
              <w:top w:val="single" w:sz="4" w:space="0" w:color="auto"/>
            </w:tcBorders>
          </w:tcPr>
          <w:p w:rsidR="007712F9" w:rsidRPr="0036136C" w:rsidRDefault="007712F9">
            <w:pPr>
              <w:keepNext/>
              <w:spacing w:before="40" w:after="40"/>
              <w:jc w:val="center"/>
              <w:rPr>
                <w:b/>
                <w:bCs/>
              </w:rPr>
            </w:pPr>
            <w:r w:rsidRPr="0036136C">
              <w:rPr>
                <w:b/>
                <w:bCs/>
                <w:sz w:val="22"/>
                <w:szCs w:val="22"/>
              </w:rPr>
              <w:t>Month</w:t>
            </w:r>
          </w:p>
        </w:tc>
        <w:tc>
          <w:tcPr>
            <w:tcW w:w="6078" w:type="dxa"/>
            <w:tcBorders>
              <w:top w:val="single" w:sz="4" w:space="0" w:color="auto"/>
            </w:tcBorders>
          </w:tcPr>
          <w:p w:rsidR="007712F9" w:rsidRPr="0036136C" w:rsidRDefault="007712F9">
            <w:pPr>
              <w:keepNext/>
              <w:spacing w:before="40" w:after="40"/>
              <w:rPr>
                <w:b/>
                <w:bCs/>
              </w:rPr>
            </w:pPr>
          </w:p>
        </w:tc>
        <w:tc>
          <w:tcPr>
            <w:tcW w:w="1520" w:type="dxa"/>
            <w:tcBorders>
              <w:top w:val="single" w:sz="4" w:space="0" w:color="auto"/>
            </w:tcBorders>
          </w:tcPr>
          <w:p w:rsidR="007712F9" w:rsidRPr="0036136C" w:rsidRDefault="007712F9">
            <w:pPr>
              <w:keepNext/>
              <w:spacing w:before="40" w:after="40"/>
              <w:jc w:val="center"/>
              <w:rPr>
                <w:b/>
                <w:bCs/>
              </w:rPr>
            </w:pPr>
            <w:r w:rsidRPr="0036136C">
              <w:rPr>
                <w:b/>
                <w:bCs/>
                <w:sz w:val="22"/>
                <w:szCs w:val="22"/>
              </w:rPr>
              <w:t>&lt;</w:t>
            </w:r>
            <w:r w:rsidRPr="00104095">
              <w:rPr>
                <w:b/>
                <w:bCs/>
                <w:sz w:val="22"/>
                <w:szCs w:val="22"/>
                <w:highlight w:val="yellow"/>
              </w:rPr>
              <w:t>EUR/***</w:t>
            </w:r>
            <w:r w:rsidRPr="0036136C">
              <w:rPr>
                <w:b/>
                <w:bCs/>
                <w:sz w:val="22"/>
                <w:szCs w:val="22"/>
              </w:rPr>
              <w:t>&gt;</w:t>
            </w:r>
          </w:p>
        </w:tc>
      </w:tr>
      <w:tr w:rsidR="007712F9" w:rsidRPr="0036136C">
        <w:trPr>
          <w:cantSplit/>
          <w:trHeight w:val="894"/>
        </w:trPr>
        <w:tc>
          <w:tcPr>
            <w:tcW w:w="1134" w:type="dxa"/>
          </w:tcPr>
          <w:p w:rsidR="007712F9" w:rsidRPr="0036136C" w:rsidRDefault="007712F9">
            <w:pPr>
              <w:keepNext/>
              <w:spacing w:before="40" w:after="40"/>
              <w:jc w:val="center"/>
              <w:rPr>
                <w:b/>
                <w:bCs/>
              </w:rPr>
            </w:pPr>
            <w:r w:rsidRPr="0036136C">
              <w:rPr>
                <w:b/>
                <w:bCs/>
                <w:sz w:val="22"/>
                <w:szCs w:val="22"/>
              </w:rPr>
              <w:t>1</w:t>
            </w:r>
          </w:p>
        </w:tc>
        <w:tc>
          <w:tcPr>
            <w:tcW w:w="6078" w:type="dxa"/>
          </w:tcPr>
          <w:p w:rsidR="007712F9" w:rsidRPr="0036136C" w:rsidRDefault="007712F9" w:rsidP="00D119D8">
            <w:pPr>
              <w:keepNext/>
              <w:spacing w:before="40" w:after="40"/>
              <w:rPr>
                <w:b/>
                <w:bCs/>
              </w:rPr>
            </w:pPr>
            <w:r>
              <w:rPr>
                <w:b/>
                <w:bCs/>
                <w:sz w:val="22"/>
                <w:szCs w:val="22"/>
              </w:rPr>
              <w:t>Maximum p</w:t>
            </w:r>
            <w:r w:rsidRPr="0036136C">
              <w:rPr>
                <w:b/>
                <w:bCs/>
                <w:sz w:val="22"/>
                <w:szCs w:val="22"/>
              </w:rPr>
              <w:t>re-financing payment</w:t>
            </w:r>
            <w:r w:rsidRPr="0036136C">
              <w:rPr>
                <w:rStyle w:val="FootnoteReference"/>
                <w:rFonts w:ascii="Times New Roman" w:hAnsi="Times New Roman" w:cs="Times New Roman"/>
              </w:rPr>
              <w:footnoteReference w:id="5"/>
            </w:r>
          </w:p>
        </w:tc>
        <w:tc>
          <w:tcPr>
            <w:tcW w:w="1520" w:type="dxa"/>
          </w:tcPr>
          <w:p w:rsidR="007712F9" w:rsidRPr="0036136C" w:rsidRDefault="007712F9">
            <w:pPr>
              <w:keepNext/>
              <w:spacing w:before="40" w:after="40"/>
              <w:jc w:val="center"/>
            </w:pPr>
            <w:r w:rsidRPr="0036136C">
              <w:rPr>
                <w:sz w:val="22"/>
                <w:szCs w:val="22"/>
              </w:rPr>
              <w:t>&lt;</w:t>
            </w:r>
            <w:r w:rsidRPr="00104095">
              <w:rPr>
                <w:sz w:val="22"/>
                <w:szCs w:val="22"/>
                <w:highlight w:val="yellow"/>
              </w:rPr>
              <w:t>Maximum 40</w:t>
            </w:r>
            <w:r w:rsidRPr="00104095">
              <w:rPr>
                <w:w w:val="50"/>
                <w:sz w:val="22"/>
                <w:szCs w:val="22"/>
                <w:highlight w:val="yellow"/>
              </w:rPr>
              <w:t> </w:t>
            </w:r>
            <w:r w:rsidRPr="00104095">
              <w:rPr>
                <w:sz w:val="22"/>
                <w:szCs w:val="22"/>
                <w:highlight w:val="yellow"/>
              </w:rPr>
              <w:t>% of the contract value</w:t>
            </w:r>
            <w:r w:rsidRPr="0036136C">
              <w:rPr>
                <w:sz w:val="22"/>
                <w:szCs w:val="22"/>
              </w:rPr>
              <w:t>&gt;</w:t>
            </w:r>
          </w:p>
        </w:tc>
      </w:tr>
      <w:tr w:rsidR="007712F9" w:rsidRPr="0036136C">
        <w:trPr>
          <w:cantSplit/>
          <w:trHeight w:val="1082"/>
        </w:trPr>
        <w:tc>
          <w:tcPr>
            <w:tcW w:w="1134" w:type="dxa"/>
            <w:tcBorders>
              <w:bottom w:val="nil"/>
            </w:tcBorders>
          </w:tcPr>
          <w:p w:rsidR="007712F9" w:rsidRPr="0036136C" w:rsidRDefault="007712F9">
            <w:pPr>
              <w:spacing w:before="40" w:after="40"/>
              <w:jc w:val="center"/>
              <w:rPr>
                <w:b/>
                <w:bCs/>
              </w:rPr>
            </w:pPr>
            <w:r w:rsidRPr="0036136C">
              <w:rPr>
                <w:b/>
                <w:bCs/>
                <w:sz w:val="22"/>
                <w:szCs w:val="22"/>
                <w:highlight w:val="yellow"/>
              </w:rPr>
              <w:t>&lt;Month/ year number&gt;</w:t>
            </w:r>
          </w:p>
        </w:tc>
        <w:tc>
          <w:tcPr>
            <w:tcW w:w="6078" w:type="dxa"/>
            <w:tcBorders>
              <w:bottom w:val="nil"/>
            </w:tcBorders>
          </w:tcPr>
          <w:p w:rsidR="007712F9" w:rsidRPr="0036136C" w:rsidRDefault="007712F9" w:rsidP="00A1628E">
            <w:pPr>
              <w:ind w:left="567" w:hanging="567"/>
            </w:pPr>
            <w:r w:rsidRPr="0036136C">
              <w:rPr>
                <w:sz w:val="22"/>
                <w:szCs w:val="22"/>
              </w:rPr>
              <w:t>[</w:t>
            </w:r>
            <w:r w:rsidRPr="0036136C">
              <w:rPr>
                <w:sz w:val="22"/>
                <w:szCs w:val="22"/>
                <w:highlight w:val="yellow"/>
              </w:rPr>
              <w:t>If applicable:</w:t>
            </w:r>
            <w:r w:rsidRPr="00104095">
              <w:rPr>
                <w:sz w:val="22"/>
                <w:szCs w:val="22"/>
                <w:highlight w:val="lightGray"/>
              </w:rPr>
              <w:t>Interim payment</w:t>
            </w:r>
            <w:r w:rsidRPr="0036136C">
              <w:rPr>
                <w:sz w:val="22"/>
                <w:szCs w:val="22"/>
              </w:rPr>
              <w:t xml:space="preserve"> ]</w:t>
            </w:r>
          </w:p>
          <w:p w:rsidR="007712F9" w:rsidRPr="0036136C" w:rsidRDefault="007712F9">
            <w:pPr>
              <w:spacing w:before="40" w:after="40"/>
              <w:rPr>
                <w:b/>
                <w:bCs/>
              </w:rPr>
            </w:pPr>
          </w:p>
        </w:tc>
        <w:tc>
          <w:tcPr>
            <w:tcW w:w="1520" w:type="dxa"/>
            <w:tcBorders>
              <w:bottom w:val="nil"/>
            </w:tcBorders>
          </w:tcPr>
          <w:p w:rsidR="007712F9" w:rsidRPr="0036136C" w:rsidRDefault="007712F9">
            <w:pPr>
              <w:spacing w:after="0"/>
              <w:jc w:val="center"/>
            </w:pPr>
            <w:r w:rsidRPr="0036136C">
              <w:rPr>
                <w:sz w:val="22"/>
                <w:szCs w:val="22"/>
              </w:rPr>
              <w:t>&lt;</w:t>
            </w:r>
            <w:r w:rsidRPr="00104095">
              <w:rPr>
                <w:sz w:val="22"/>
                <w:szCs w:val="22"/>
                <w:highlight w:val="yellow"/>
              </w:rPr>
              <w:t>X</w:t>
            </w:r>
            <w:r w:rsidRPr="00104095">
              <w:rPr>
                <w:w w:val="50"/>
                <w:sz w:val="22"/>
                <w:szCs w:val="22"/>
                <w:highlight w:val="yellow"/>
              </w:rPr>
              <w:t> </w:t>
            </w:r>
            <w:r w:rsidRPr="00104095">
              <w:rPr>
                <w:sz w:val="22"/>
                <w:szCs w:val="22"/>
                <w:highlight w:val="yellow"/>
              </w:rPr>
              <w:t>% of the contract value</w:t>
            </w:r>
            <w:r w:rsidRPr="0036136C">
              <w:rPr>
                <w:sz w:val="22"/>
                <w:szCs w:val="22"/>
              </w:rPr>
              <w:t>&gt;</w:t>
            </w:r>
          </w:p>
        </w:tc>
      </w:tr>
      <w:tr w:rsidR="007712F9" w:rsidRPr="0036136C">
        <w:trPr>
          <w:cantSplit/>
          <w:trHeight w:val="1082"/>
        </w:trPr>
        <w:tc>
          <w:tcPr>
            <w:tcW w:w="1134" w:type="dxa"/>
            <w:tcBorders>
              <w:bottom w:val="nil"/>
            </w:tcBorders>
          </w:tcPr>
          <w:p w:rsidR="007712F9" w:rsidRPr="0036136C" w:rsidRDefault="007712F9">
            <w:pPr>
              <w:spacing w:before="40" w:after="40"/>
              <w:jc w:val="center"/>
              <w:rPr>
                <w:b/>
                <w:bCs/>
              </w:rPr>
            </w:pPr>
            <w:r w:rsidRPr="0036136C">
              <w:rPr>
                <w:b/>
                <w:bCs/>
                <w:sz w:val="22"/>
                <w:szCs w:val="22"/>
              </w:rPr>
              <w:t>&lt;</w:t>
            </w:r>
            <w:r w:rsidRPr="00104095">
              <w:rPr>
                <w:b/>
                <w:bCs/>
                <w:sz w:val="22"/>
                <w:szCs w:val="22"/>
                <w:highlight w:val="yellow"/>
              </w:rPr>
              <w:t>Month/ year number</w:t>
            </w:r>
            <w:r w:rsidRPr="0036136C">
              <w:rPr>
                <w:b/>
                <w:bCs/>
                <w:sz w:val="22"/>
                <w:szCs w:val="22"/>
              </w:rPr>
              <w:t>&gt;</w:t>
            </w:r>
          </w:p>
        </w:tc>
        <w:tc>
          <w:tcPr>
            <w:tcW w:w="6078" w:type="dxa"/>
            <w:tcBorders>
              <w:bottom w:val="nil"/>
            </w:tcBorders>
          </w:tcPr>
          <w:p w:rsidR="007712F9" w:rsidRPr="0036136C" w:rsidRDefault="007712F9">
            <w:pPr>
              <w:spacing w:before="40" w:after="40"/>
              <w:rPr>
                <w:b/>
                <w:bCs/>
              </w:rPr>
            </w:pPr>
            <w:r w:rsidRPr="0036136C">
              <w:rPr>
                <w:b/>
                <w:bCs/>
                <w:sz w:val="22"/>
                <w:szCs w:val="22"/>
              </w:rPr>
              <w:t>Balance</w:t>
            </w:r>
          </w:p>
        </w:tc>
        <w:tc>
          <w:tcPr>
            <w:tcW w:w="1520" w:type="dxa"/>
            <w:tcBorders>
              <w:bottom w:val="nil"/>
            </w:tcBorders>
          </w:tcPr>
          <w:p w:rsidR="007712F9" w:rsidRPr="0036136C" w:rsidRDefault="007712F9">
            <w:pPr>
              <w:spacing w:after="0"/>
              <w:jc w:val="center"/>
            </w:pPr>
            <w:r w:rsidRPr="0036136C">
              <w:rPr>
                <w:sz w:val="22"/>
                <w:szCs w:val="22"/>
              </w:rPr>
              <w:t>&lt;</w:t>
            </w:r>
            <w:r w:rsidRPr="00104095">
              <w:rPr>
                <w:sz w:val="22"/>
                <w:szCs w:val="22"/>
                <w:highlight w:val="yellow"/>
              </w:rPr>
              <w:t>Maximum 60</w:t>
            </w:r>
            <w:r w:rsidRPr="00104095">
              <w:rPr>
                <w:w w:val="50"/>
                <w:sz w:val="22"/>
                <w:szCs w:val="22"/>
                <w:highlight w:val="yellow"/>
              </w:rPr>
              <w:t> </w:t>
            </w:r>
            <w:r w:rsidRPr="00104095">
              <w:rPr>
                <w:sz w:val="22"/>
                <w:szCs w:val="22"/>
                <w:highlight w:val="yellow"/>
              </w:rPr>
              <w:t>% of the contract value</w:t>
            </w:r>
            <w:r w:rsidRPr="0036136C">
              <w:rPr>
                <w:sz w:val="22"/>
                <w:szCs w:val="22"/>
              </w:rPr>
              <w:t>&gt;</w:t>
            </w:r>
          </w:p>
          <w:p w:rsidR="007712F9" w:rsidRPr="0036136C" w:rsidRDefault="007712F9">
            <w:pPr>
              <w:spacing w:after="0"/>
              <w:jc w:val="center"/>
            </w:pPr>
          </w:p>
        </w:tc>
      </w:tr>
      <w:tr w:rsidR="007712F9" w:rsidRPr="0036136C">
        <w:trPr>
          <w:cantSplit/>
          <w:trHeight w:val="816"/>
        </w:trPr>
        <w:tc>
          <w:tcPr>
            <w:tcW w:w="1134" w:type="dxa"/>
            <w:tcBorders>
              <w:bottom w:val="single" w:sz="4" w:space="0" w:color="auto"/>
            </w:tcBorders>
            <w:shd w:val="pct10" w:color="auto" w:fill="FFFFFF"/>
          </w:tcPr>
          <w:p w:rsidR="007712F9" w:rsidRPr="0036136C" w:rsidRDefault="007712F9">
            <w:pPr>
              <w:spacing w:before="40" w:after="40"/>
              <w:jc w:val="center"/>
              <w:rPr>
                <w:b/>
                <w:bCs/>
              </w:rPr>
            </w:pPr>
          </w:p>
        </w:tc>
        <w:tc>
          <w:tcPr>
            <w:tcW w:w="6078" w:type="dxa"/>
            <w:tcBorders>
              <w:bottom w:val="single" w:sz="4" w:space="0" w:color="auto"/>
            </w:tcBorders>
            <w:shd w:val="pct10" w:color="auto" w:fill="FFFFFF"/>
          </w:tcPr>
          <w:p w:rsidR="007712F9" w:rsidRPr="0036136C" w:rsidRDefault="007712F9">
            <w:pPr>
              <w:spacing w:before="40" w:after="40"/>
              <w:rPr>
                <w:b/>
                <w:bCs/>
              </w:rPr>
            </w:pPr>
            <w:r w:rsidRPr="0036136C">
              <w:rPr>
                <w:b/>
                <w:bCs/>
                <w:sz w:val="22"/>
                <w:szCs w:val="22"/>
              </w:rPr>
              <w:t>Total</w:t>
            </w:r>
          </w:p>
        </w:tc>
        <w:tc>
          <w:tcPr>
            <w:tcW w:w="1520" w:type="dxa"/>
            <w:tcBorders>
              <w:bottom w:val="single" w:sz="4" w:space="0" w:color="auto"/>
            </w:tcBorders>
            <w:shd w:val="pct10" w:color="auto" w:fill="FFFFFF"/>
          </w:tcPr>
          <w:p w:rsidR="007712F9" w:rsidRPr="0036136C" w:rsidRDefault="007712F9">
            <w:pPr>
              <w:spacing w:after="0"/>
              <w:jc w:val="center"/>
            </w:pPr>
            <w:r w:rsidRPr="0036136C">
              <w:rPr>
                <w:sz w:val="22"/>
                <w:szCs w:val="22"/>
              </w:rPr>
              <w:t>&lt;</w:t>
            </w:r>
            <w:r w:rsidRPr="00104095">
              <w:rPr>
                <w:sz w:val="22"/>
                <w:szCs w:val="22"/>
                <w:highlight w:val="yellow"/>
              </w:rPr>
              <w:t>Total contract value</w:t>
            </w:r>
            <w:r w:rsidRPr="0036136C">
              <w:rPr>
                <w:sz w:val="22"/>
                <w:szCs w:val="22"/>
              </w:rPr>
              <w:t>&gt;</w:t>
            </w:r>
          </w:p>
        </w:tc>
      </w:tr>
    </w:tbl>
    <w:p w:rsidR="007712F9" w:rsidRPr="0036136C" w:rsidRDefault="007712F9" w:rsidP="00212B1D">
      <w:pPr>
        <w:autoSpaceDE w:val="0"/>
        <w:autoSpaceDN w:val="0"/>
        <w:adjustRightInd w:val="0"/>
        <w:spacing w:before="240"/>
        <w:ind w:left="567"/>
        <w:rPr>
          <w:sz w:val="22"/>
          <w:szCs w:val="22"/>
        </w:rPr>
      </w:pPr>
      <w:r w:rsidRPr="0036136C">
        <w:rPr>
          <w:sz w:val="22"/>
          <w:szCs w:val="22"/>
        </w:rPr>
        <w:t>[</w:t>
      </w:r>
      <w:r w:rsidRPr="0036136C">
        <w:rPr>
          <w:sz w:val="22"/>
          <w:szCs w:val="22"/>
          <w:highlight w:val="yellow"/>
        </w:rPr>
        <w:t>Contract in decentralised</w:t>
      </w:r>
      <w:r>
        <w:rPr>
          <w:sz w:val="22"/>
          <w:szCs w:val="22"/>
          <w:highlight w:val="yellow"/>
        </w:rPr>
        <w:t>/indirect</w:t>
      </w:r>
      <w:r w:rsidRPr="0036136C">
        <w:rPr>
          <w:sz w:val="22"/>
          <w:szCs w:val="22"/>
          <w:highlight w:val="yellow"/>
        </w:rPr>
        <w:t xml:space="preserve"> management under</w:t>
      </w:r>
      <w:r>
        <w:rPr>
          <w:sz w:val="22"/>
          <w:szCs w:val="22"/>
          <w:highlight w:val="yellow"/>
        </w:rPr>
        <w:t>the general budget of the Union</w:t>
      </w:r>
      <w:r w:rsidRPr="0036136C">
        <w:rPr>
          <w:sz w:val="22"/>
          <w:szCs w:val="22"/>
          <w:highlight w:val="yellow"/>
        </w:rPr>
        <w:t xml:space="preserve"> only</w:t>
      </w:r>
      <w:r w:rsidRPr="0036136C">
        <w:rPr>
          <w:sz w:val="22"/>
          <w:szCs w:val="22"/>
        </w:rPr>
        <w:t xml:space="preserve">: </w:t>
      </w:r>
      <w:r w:rsidRPr="00104095">
        <w:rPr>
          <w:sz w:val="22"/>
          <w:szCs w:val="22"/>
          <w:highlight w:val="lightGray"/>
        </w:rPr>
        <w:t xml:space="preserve">By derogation, the payments to the </w:t>
      </w:r>
      <w:r>
        <w:rPr>
          <w:sz w:val="22"/>
          <w:szCs w:val="22"/>
          <w:highlight w:val="lightGray"/>
        </w:rPr>
        <w:t>c</w:t>
      </w:r>
      <w:r w:rsidRPr="00104095">
        <w:rPr>
          <w:sz w:val="22"/>
          <w:szCs w:val="22"/>
          <w:highlight w:val="lightGray"/>
        </w:rPr>
        <w:t xml:space="preserve">ontractor of the amounts due under interim and final payments shall be made within 90 days after receipt by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 xml:space="preserve">uthority of an invoice and of the reports, subject to approval of those reportsin accordance with Article 27 of the </w:t>
      </w:r>
      <w:r>
        <w:rPr>
          <w:sz w:val="22"/>
          <w:szCs w:val="22"/>
          <w:highlight w:val="lightGray"/>
        </w:rPr>
        <w:t>g</w:t>
      </w:r>
      <w:r w:rsidRPr="00104095">
        <w:rPr>
          <w:sz w:val="22"/>
          <w:szCs w:val="22"/>
          <w:highlight w:val="lightGray"/>
        </w:rPr>
        <w:t xml:space="preserve">eneral </w:t>
      </w:r>
      <w:r>
        <w:rPr>
          <w:sz w:val="22"/>
          <w:szCs w:val="22"/>
          <w:highlight w:val="lightGray"/>
        </w:rPr>
        <w:t>c</w:t>
      </w:r>
      <w:r w:rsidRPr="00104095">
        <w:rPr>
          <w:sz w:val="22"/>
          <w:szCs w:val="22"/>
          <w:highlight w:val="lightGray"/>
        </w:rPr>
        <w:t>onditions.</w:t>
      </w:r>
      <w:r w:rsidRPr="0036136C">
        <w:rPr>
          <w:sz w:val="22"/>
          <w:szCs w:val="22"/>
        </w:rPr>
        <w:t>]</w:t>
      </w:r>
    </w:p>
    <w:p w:rsidR="007712F9" w:rsidRDefault="007712F9" w:rsidP="00C9543A">
      <w:pPr>
        <w:autoSpaceDE w:val="0"/>
        <w:autoSpaceDN w:val="0"/>
        <w:adjustRightInd w:val="0"/>
        <w:ind w:left="567"/>
        <w:rPr>
          <w:sz w:val="22"/>
          <w:szCs w:val="22"/>
        </w:rPr>
      </w:pPr>
      <w:r w:rsidRPr="0036136C">
        <w:rPr>
          <w:sz w:val="22"/>
          <w:szCs w:val="22"/>
        </w:rPr>
        <w:t>[</w:t>
      </w:r>
      <w:r w:rsidRPr="0036136C">
        <w:rPr>
          <w:sz w:val="22"/>
          <w:szCs w:val="22"/>
          <w:highlight w:val="yellow"/>
        </w:rPr>
        <w:t>Contract under</w:t>
      </w:r>
      <w:r w:rsidRPr="00104095">
        <w:rPr>
          <w:sz w:val="22"/>
          <w:szCs w:val="22"/>
          <w:highlight w:val="yellow"/>
        </w:rPr>
        <w:t>10th</w:t>
      </w:r>
      <w:r w:rsidRPr="00990C4F">
        <w:rPr>
          <w:sz w:val="22"/>
          <w:szCs w:val="22"/>
          <w:highlight w:val="yellow"/>
        </w:rPr>
        <w:t xml:space="preserve">EDF </w:t>
      </w:r>
      <w:r w:rsidRPr="0036136C">
        <w:rPr>
          <w:sz w:val="22"/>
          <w:szCs w:val="22"/>
          <w:highlight w:val="yellow"/>
        </w:rPr>
        <w:t>only</w:t>
      </w:r>
      <w:r w:rsidRPr="0036136C">
        <w:rPr>
          <w:sz w:val="22"/>
          <w:szCs w:val="22"/>
        </w:rPr>
        <w:t xml:space="preserve">: </w:t>
      </w:r>
      <w:r w:rsidRPr="00104095">
        <w:rPr>
          <w:sz w:val="22"/>
          <w:szCs w:val="22"/>
          <w:highlight w:val="lightGray"/>
        </w:rPr>
        <w:t xml:space="preserve">By derogation, the pre-financing payment shall be made within 90 days from the date on which an admissible invoice is registered by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 xml:space="preserve">uthority. The interim and final payments to the </w:t>
      </w:r>
      <w:r>
        <w:rPr>
          <w:sz w:val="22"/>
          <w:szCs w:val="22"/>
          <w:highlight w:val="lightGray"/>
        </w:rPr>
        <w:t>c</w:t>
      </w:r>
      <w:r w:rsidRPr="00104095">
        <w:rPr>
          <w:sz w:val="22"/>
          <w:szCs w:val="22"/>
          <w:highlight w:val="lightGray"/>
        </w:rPr>
        <w:t xml:space="preserve">ontractor of the amounts due shall be made within 90 days following approval of the reports as indicated in in accordance with Article 27 of the </w:t>
      </w:r>
      <w:r>
        <w:rPr>
          <w:sz w:val="22"/>
          <w:szCs w:val="22"/>
          <w:highlight w:val="lightGray"/>
        </w:rPr>
        <w:t>g</w:t>
      </w:r>
      <w:r w:rsidRPr="00104095">
        <w:rPr>
          <w:sz w:val="22"/>
          <w:szCs w:val="22"/>
          <w:highlight w:val="lightGray"/>
        </w:rPr>
        <w:t xml:space="preserve">eneral </w:t>
      </w:r>
      <w:r>
        <w:rPr>
          <w:sz w:val="22"/>
          <w:szCs w:val="22"/>
          <w:highlight w:val="lightGray"/>
        </w:rPr>
        <w:t>c</w:t>
      </w:r>
      <w:r w:rsidRPr="00104095">
        <w:rPr>
          <w:sz w:val="22"/>
          <w:szCs w:val="22"/>
          <w:highlight w:val="lightGray"/>
        </w:rPr>
        <w:t xml:space="preserve">onditions, after receipt by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uthority of an admissible invoice.</w:t>
      </w:r>
      <w:r w:rsidRPr="0036136C">
        <w:rPr>
          <w:sz w:val="22"/>
          <w:szCs w:val="22"/>
        </w:rPr>
        <w:t xml:space="preserve"> ]</w:t>
      </w:r>
    </w:p>
    <w:p w:rsidR="007712F9" w:rsidRDefault="007712F9" w:rsidP="00990C4F">
      <w:pPr>
        <w:autoSpaceDE w:val="0"/>
        <w:autoSpaceDN w:val="0"/>
        <w:adjustRightInd w:val="0"/>
        <w:ind w:left="567"/>
        <w:rPr>
          <w:sz w:val="22"/>
          <w:szCs w:val="22"/>
        </w:rPr>
      </w:pPr>
      <w:r w:rsidRPr="009C5B8F">
        <w:rPr>
          <w:sz w:val="22"/>
          <w:szCs w:val="22"/>
        </w:rPr>
        <w:t>[</w:t>
      </w:r>
      <w:r>
        <w:rPr>
          <w:sz w:val="22"/>
          <w:szCs w:val="22"/>
          <w:highlight w:val="yellow"/>
        </w:rPr>
        <w:t>c</w:t>
      </w:r>
      <w:r w:rsidRPr="00DC413F">
        <w:rPr>
          <w:sz w:val="22"/>
          <w:szCs w:val="22"/>
          <w:highlight w:val="yellow"/>
        </w:rPr>
        <w:t xml:space="preserve">ontract in indirect management </w:t>
      </w:r>
      <w:r w:rsidRPr="003E4C87">
        <w:rPr>
          <w:sz w:val="22"/>
          <w:szCs w:val="22"/>
          <w:highlight w:val="yellow"/>
        </w:rPr>
        <w:t>under 11</w:t>
      </w:r>
      <w:r w:rsidRPr="009F4066">
        <w:rPr>
          <w:sz w:val="22"/>
          <w:szCs w:val="22"/>
          <w:highlight w:val="yellow"/>
          <w:vertAlign w:val="superscript"/>
        </w:rPr>
        <w:t>th</w:t>
      </w:r>
      <w:r w:rsidRPr="003E4C87">
        <w:rPr>
          <w:sz w:val="22"/>
          <w:szCs w:val="22"/>
          <w:highlight w:val="yellow"/>
        </w:rPr>
        <w:t>EDF only</w:t>
      </w:r>
      <w:r w:rsidRPr="00DC413F">
        <w:rPr>
          <w:sz w:val="22"/>
          <w:szCs w:val="22"/>
          <w:highlight w:val="yellow"/>
        </w:rPr>
        <w:t>where the Commission executes payments</w:t>
      </w:r>
      <w:r w:rsidRPr="009C5B8F">
        <w:rPr>
          <w:sz w:val="22"/>
          <w:szCs w:val="22"/>
        </w:rPr>
        <w:t xml:space="preserve">: </w:t>
      </w:r>
      <w:r w:rsidRPr="009F4066">
        <w:rPr>
          <w:sz w:val="22"/>
          <w:szCs w:val="22"/>
          <w:highlight w:val="lightGray"/>
        </w:rPr>
        <w:t xml:space="preserve">By derogation, the pre-financing payment shall be made within 60 days from the date on which an admissible invoice is registered by the </w:t>
      </w:r>
      <w:r>
        <w:rPr>
          <w:sz w:val="22"/>
          <w:szCs w:val="22"/>
          <w:highlight w:val="lightGray"/>
        </w:rPr>
        <w:t>c</w:t>
      </w:r>
      <w:r w:rsidRPr="009F4066">
        <w:rPr>
          <w:sz w:val="22"/>
          <w:szCs w:val="22"/>
          <w:highlight w:val="lightGray"/>
        </w:rPr>
        <w:t xml:space="preserve">ontracting </w:t>
      </w:r>
      <w:r>
        <w:rPr>
          <w:sz w:val="22"/>
          <w:szCs w:val="22"/>
          <w:highlight w:val="lightGray"/>
        </w:rPr>
        <w:t>a</w:t>
      </w:r>
      <w:r w:rsidRPr="009F4066">
        <w:rPr>
          <w:sz w:val="22"/>
          <w:szCs w:val="22"/>
          <w:highlight w:val="lightGray"/>
        </w:rPr>
        <w:t xml:space="preserve">uthority. The interim and final payments to the </w:t>
      </w:r>
      <w:r>
        <w:rPr>
          <w:sz w:val="22"/>
          <w:szCs w:val="22"/>
          <w:highlight w:val="lightGray"/>
        </w:rPr>
        <w:t>c</w:t>
      </w:r>
      <w:r w:rsidRPr="009F4066">
        <w:rPr>
          <w:sz w:val="22"/>
          <w:szCs w:val="22"/>
          <w:highlight w:val="lightGray"/>
        </w:rPr>
        <w:t xml:space="preserve">ontractor of the amounts due shall be made within 90 days from the date on which an admissible invoice is registered by the </w:t>
      </w:r>
      <w:r>
        <w:rPr>
          <w:sz w:val="22"/>
          <w:szCs w:val="22"/>
          <w:highlight w:val="lightGray"/>
        </w:rPr>
        <w:t>c</w:t>
      </w:r>
      <w:r w:rsidRPr="009F4066">
        <w:rPr>
          <w:sz w:val="22"/>
          <w:szCs w:val="22"/>
          <w:highlight w:val="lightGray"/>
        </w:rPr>
        <w:t xml:space="preserve">ontracting </w:t>
      </w:r>
      <w:r>
        <w:rPr>
          <w:sz w:val="22"/>
          <w:szCs w:val="22"/>
          <w:highlight w:val="lightGray"/>
        </w:rPr>
        <w:t>a</w:t>
      </w:r>
      <w:r w:rsidRPr="009F4066">
        <w:rPr>
          <w:sz w:val="22"/>
          <w:szCs w:val="22"/>
          <w:highlight w:val="lightGray"/>
        </w:rPr>
        <w:t>uthority.]</w:t>
      </w:r>
    </w:p>
    <w:p w:rsidR="007712F9" w:rsidRPr="0036136C" w:rsidRDefault="007712F9" w:rsidP="007C12B8">
      <w:pPr>
        <w:autoSpaceDE w:val="0"/>
        <w:autoSpaceDN w:val="0"/>
        <w:adjustRightInd w:val="0"/>
        <w:ind w:left="567"/>
        <w:rPr>
          <w:sz w:val="22"/>
          <w:szCs w:val="22"/>
        </w:rPr>
      </w:pPr>
      <w:r w:rsidRPr="0036136C">
        <w:rPr>
          <w:sz w:val="22"/>
          <w:szCs w:val="22"/>
        </w:rPr>
        <w:t>[</w:t>
      </w:r>
      <w:r>
        <w:rPr>
          <w:sz w:val="22"/>
          <w:szCs w:val="22"/>
          <w:highlight w:val="yellow"/>
        </w:rPr>
        <w:t xml:space="preserve">If the verification of the incidental expenditure will be made by the contracting authority: </w:t>
      </w:r>
      <w:r w:rsidRPr="00104095">
        <w:rPr>
          <w:sz w:val="22"/>
          <w:szCs w:val="22"/>
          <w:highlight w:val="lightGray"/>
        </w:rPr>
        <w:t xml:space="preserve">By derogation from article 29 the verification will be made by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uthority and all references to an expenditure verification report will not be applicable.</w:t>
      </w:r>
    </w:p>
    <w:p w:rsidR="007712F9" w:rsidRPr="0036136C" w:rsidRDefault="007712F9" w:rsidP="004443F8">
      <w:pPr>
        <w:spacing w:after="0"/>
        <w:ind w:left="567" w:hanging="567"/>
        <w:rPr>
          <w:sz w:val="22"/>
          <w:szCs w:val="22"/>
        </w:rPr>
      </w:pPr>
      <w:r w:rsidRPr="0036136C">
        <w:rPr>
          <w:sz w:val="22"/>
          <w:szCs w:val="22"/>
        </w:rPr>
        <w:t>29.3</w:t>
      </w:r>
      <w:r w:rsidRPr="0036136C">
        <w:rPr>
          <w:sz w:val="22"/>
          <w:szCs w:val="22"/>
        </w:rPr>
        <w:tab/>
        <w:t>[</w:t>
      </w:r>
      <w:r w:rsidRPr="0036136C">
        <w:rPr>
          <w:sz w:val="22"/>
          <w:szCs w:val="22"/>
          <w:highlight w:val="yellow"/>
        </w:rPr>
        <w:t xml:space="preserve">For </w:t>
      </w:r>
      <w:r>
        <w:rPr>
          <w:sz w:val="22"/>
          <w:szCs w:val="22"/>
          <w:highlight w:val="yellow"/>
        </w:rPr>
        <w:t>indirect management</w:t>
      </w:r>
    </w:p>
    <w:p w:rsidR="007712F9" w:rsidRPr="0036136C" w:rsidRDefault="007712F9" w:rsidP="00212B1D">
      <w:pPr>
        <w:tabs>
          <w:tab w:val="left" w:pos="567"/>
        </w:tabs>
        <w:ind w:left="567"/>
        <w:rPr>
          <w:sz w:val="22"/>
          <w:szCs w:val="22"/>
        </w:rPr>
      </w:pPr>
      <w:r w:rsidRPr="00104095">
        <w:rPr>
          <w:sz w:val="22"/>
          <w:szCs w:val="22"/>
          <w:highlight w:val="lightGray"/>
        </w:rPr>
        <w:t xml:space="preserve">By derogation from Article 29.3 of the </w:t>
      </w:r>
      <w:r>
        <w:rPr>
          <w:sz w:val="22"/>
          <w:szCs w:val="22"/>
          <w:highlight w:val="lightGray"/>
        </w:rPr>
        <w:t>g</w:t>
      </w:r>
      <w:r w:rsidRPr="00104095">
        <w:rPr>
          <w:sz w:val="22"/>
          <w:szCs w:val="22"/>
          <w:highlight w:val="lightGray"/>
        </w:rPr>
        <w:t xml:space="preserve">eneral </w:t>
      </w:r>
      <w:r>
        <w:rPr>
          <w:sz w:val="22"/>
          <w:szCs w:val="22"/>
          <w:highlight w:val="lightGray"/>
        </w:rPr>
        <w:t>c</w:t>
      </w:r>
      <w:r w:rsidRPr="00104095">
        <w:rPr>
          <w:sz w:val="22"/>
          <w:szCs w:val="22"/>
          <w:highlight w:val="lightGray"/>
        </w:rPr>
        <w:t xml:space="preserve">onditions, once the deadline set in Article 29.1 has expired, the </w:t>
      </w:r>
      <w:r>
        <w:rPr>
          <w:sz w:val="22"/>
          <w:szCs w:val="22"/>
          <w:highlight w:val="lightGray"/>
        </w:rPr>
        <w:t>c</w:t>
      </w:r>
      <w:r w:rsidRPr="00104095">
        <w:rPr>
          <w:sz w:val="22"/>
          <w:szCs w:val="22"/>
          <w:highlight w:val="lightGray"/>
        </w:rPr>
        <w:t xml:space="preserve">ontractor will,upon demand,be entitled to late-payment interest at the rate and for the period mentioned in the </w:t>
      </w:r>
      <w:r>
        <w:rPr>
          <w:sz w:val="22"/>
          <w:szCs w:val="22"/>
          <w:highlight w:val="lightGray"/>
        </w:rPr>
        <w:t>g</w:t>
      </w:r>
      <w:r w:rsidRPr="00104095">
        <w:rPr>
          <w:sz w:val="22"/>
          <w:szCs w:val="22"/>
          <w:highlight w:val="lightGray"/>
        </w:rPr>
        <w:t xml:space="preserve">eneral </w:t>
      </w:r>
      <w:r>
        <w:rPr>
          <w:sz w:val="22"/>
          <w:szCs w:val="22"/>
          <w:highlight w:val="lightGray"/>
        </w:rPr>
        <w:t>c</w:t>
      </w:r>
      <w:r w:rsidRPr="00104095">
        <w:rPr>
          <w:sz w:val="22"/>
          <w:szCs w:val="22"/>
          <w:highlight w:val="lightGray"/>
        </w:rPr>
        <w:t>onditions submittedThe demand must be submitted within two months of receiving late payment.</w:t>
      </w:r>
      <w:r w:rsidRPr="00A02D95">
        <w:rPr>
          <w:sz w:val="22"/>
          <w:szCs w:val="22"/>
        </w:rPr>
        <w:t>]</w:t>
      </w:r>
    </w:p>
    <w:p w:rsidR="007712F9" w:rsidRPr="0036136C" w:rsidRDefault="007712F9" w:rsidP="004443F8">
      <w:pPr>
        <w:spacing w:after="120"/>
        <w:ind w:left="567" w:hanging="567"/>
        <w:rPr>
          <w:sz w:val="22"/>
          <w:szCs w:val="22"/>
        </w:rPr>
      </w:pPr>
      <w:r w:rsidRPr="0036136C">
        <w:rPr>
          <w:sz w:val="22"/>
          <w:szCs w:val="22"/>
        </w:rPr>
        <w:t>29.5</w:t>
      </w:r>
      <w:r w:rsidRPr="0036136C">
        <w:rPr>
          <w:sz w:val="22"/>
          <w:szCs w:val="22"/>
        </w:rPr>
        <w:tab/>
        <w:t xml:space="preserve">Payments will be made in </w:t>
      </w:r>
      <w:r>
        <w:rPr>
          <w:sz w:val="22"/>
          <w:szCs w:val="22"/>
        </w:rPr>
        <w:t>[</w:t>
      </w:r>
      <w:r w:rsidRPr="00104095">
        <w:rPr>
          <w:sz w:val="22"/>
          <w:szCs w:val="22"/>
          <w:highlight w:val="lightGray"/>
        </w:rPr>
        <w:t>Euro</w:t>
      </w:r>
      <w:r>
        <w:rPr>
          <w:sz w:val="22"/>
          <w:szCs w:val="22"/>
        </w:rPr>
        <w:t>][&lt;</w:t>
      </w:r>
      <w:r w:rsidRPr="00104095">
        <w:rPr>
          <w:sz w:val="22"/>
          <w:szCs w:val="22"/>
          <w:highlight w:val="yellow"/>
        </w:rPr>
        <w:t>national currency</w:t>
      </w:r>
      <w:r w:rsidRPr="0036136C">
        <w:rPr>
          <w:sz w:val="22"/>
          <w:szCs w:val="22"/>
        </w:rPr>
        <w:t>&gt;</w:t>
      </w:r>
      <w:r w:rsidRPr="00104095">
        <w:rPr>
          <w:sz w:val="22"/>
          <w:szCs w:val="22"/>
          <w:highlight w:val="yellow"/>
        </w:rPr>
        <w:t>only for indirect management</w:t>
      </w:r>
      <w:r>
        <w:rPr>
          <w:sz w:val="22"/>
          <w:szCs w:val="22"/>
        </w:rPr>
        <w:t>]</w:t>
      </w:r>
      <w:r w:rsidRPr="0036136C">
        <w:rPr>
          <w:sz w:val="22"/>
          <w:szCs w:val="22"/>
        </w:rPr>
        <w:t xml:space="preserve"> in accordance with Articles 20.6 and 29.4 of the </w:t>
      </w:r>
      <w:r>
        <w:rPr>
          <w:sz w:val="22"/>
          <w:szCs w:val="22"/>
        </w:rPr>
        <w:t>g</w:t>
      </w:r>
      <w:r w:rsidRPr="0036136C">
        <w:rPr>
          <w:sz w:val="22"/>
          <w:szCs w:val="22"/>
        </w:rPr>
        <w:t xml:space="preserve">eneral </w:t>
      </w:r>
      <w:r>
        <w:rPr>
          <w:sz w:val="22"/>
          <w:szCs w:val="22"/>
        </w:rPr>
        <w:t>c</w:t>
      </w:r>
      <w:r w:rsidRPr="0036136C">
        <w:rPr>
          <w:sz w:val="22"/>
          <w:szCs w:val="22"/>
        </w:rPr>
        <w:t xml:space="preserve">onditions into the bank account notified by the </w:t>
      </w:r>
      <w:r>
        <w:rPr>
          <w:sz w:val="22"/>
          <w:szCs w:val="22"/>
        </w:rPr>
        <w:t>c</w:t>
      </w:r>
      <w:r w:rsidRPr="0036136C">
        <w:rPr>
          <w:sz w:val="22"/>
          <w:szCs w:val="22"/>
        </w:rPr>
        <w:t xml:space="preserve">ontractor to the </w:t>
      </w:r>
      <w:r>
        <w:rPr>
          <w:sz w:val="22"/>
          <w:szCs w:val="22"/>
        </w:rPr>
        <w:t>c</w:t>
      </w:r>
      <w:r w:rsidRPr="0036136C">
        <w:rPr>
          <w:sz w:val="22"/>
          <w:szCs w:val="22"/>
        </w:rPr>
        <w:t xml:space="preserve">ontracting </w:t>
      </w:r>
      <w:r>
        <w:rPr>
          <w:sz w:val="22"/>
          <w:szCs w:val="22"/>
        </w:rPr>
        <w:t>a</w:t>
      </w:r>
      <w:r w:rsidRPr="0036136C">
        <w:rPr>
          <w:sz w:val="22"/>
          <w:szCs w:val="22"/>
        </w:rPr>
        <w:t>uthority.</w:t>
      </w:r>
    </w:p>
    <w:p w:rsidR="007712F9" w:rsidRPr="0036136C" w:rsidRDefault="007712F9" w:rsidP="004443F8">
      <w:pPr>
        <w:spacing w:after="120"/>
        <w:ind w:left="567"/>
        <w:rPr>
          <w:sz w:val="22"/>
          <w:szCs w:val="22"/>
        </w:rPr>
      </w:pPr>
      <w:r w:rsidRPr="0036136C">
        <w:rPr>
          <w:sz w:val="22"/>
          <w:szCs w:val="22"/>
        </w:rPr>
        <w:t>[</w:t>
      </w:r>
      <w:r w:rsidRPr="00AD602B">
        <w:rPr>
          <w:sz w:val="22"/>
          <w:szCs w:val="22"/>
          <w:highlight w:val="yellow"/>
        </w:rPr>
        <w:t>Optional:</w:t>
      </w:r>
      <w:r w:rsidRPr="0036136C">
        <w:rPr>
          <w:sz w:val="22"/>
          <w:szCs w:val="22"/>
          <w:highlight w:val="lightGray"/>
        </w:rPr>
        <w:t xml:space="preserve">In the case of </w:t>
      </w:r>
      <w:r>
        <w:rPr>
          <w:sz w:val="22"/>
          <w:szCs w:val="22"/>
          <w:highlight w:val="lightGray"/>
        </w:rPr>
        <w:t>indirect management with</w:t>
      </w:r>
      <w:r w:rsidRPr="0036136C">
        <w:rPr>
          <w:sz w:val="22"/>
          <w:szCs w:val="22"/>
          <w:highlight w:val="lightGray"/>
        </w:rPr>
        <w:t xml:space="preserve"> ex ante </w:t>
      </w:r>
      <w:r>
        <w:rPr>
          <w:sz w:val="22"/>
          <w:szCs w:val="22"/>
          <w:highlight w:val="lightGray"/>
        </w:rPr>
        <w:t>controls</w:t>
      </w:r>
      <w:r w:rsidRPr="0036136C">
        <w:rPr>
          <w:sz w:val="22"/>
          <w:szCs w:val="22"/>
          <w:highlight w:val="lightGray"/>
        </w:rPr>
        <w:t xml:space="preserve"> and where invoices are presented to the </w:t>
      </w:r>
      <w:r>
        <w:rPr>
          <w:sz w:val="22"/>
          <w:szCs w:val="22"/>
          <w:highlight w:val="lightGray"/>
        </w:rPr>
        <w:t>c</w:t>
      </w:r>
      <w:r w:rsidRPr="0036136C">
        <w:rPr>
          <w:sz w:val="22"/>
          <w:szCs w:val="22"/>
          <w:highlight w:val="lightGray"/>
        </w:rPr>
        <w:t xml:space="preserve">ontracting </w:t>
      </w:r>
      <w:r>
        <w:rPr>
          <w:sz w:val="22"/>
          <w:szCs w:val="22"/>
          <w:highlight w:val="lightGray"/>
        </w:rPr>
        <w:t>a</w:t>
      </w:r>
      <w:r w:rsidRPr="0036136C">
        <w:rPr>
          <w:sz w:val="22"/>
          <w:szCs w:val="22"/>
          <w:highlight w:val="lightGray"/>
        </w:rPr>
        <w:t xml:space="preserve">uthority, the </w:t>
      </w:r>
      <w:r>
        <w:rPr>
          <w:sz w:val="22"/>
          <w:szCs w:val="22"/>
          <w:highlight w:val="lightGray"/>
        </w:rPr>
        <w:t>c</w:t>
      </w:r>
      <w:r w:rsidRPr="0036136C">
        <w:rPr>
          <w:sz w:val="22"/>
          <w:szCs w:val="22"/>
          <w:highlight w:val="lightGray"/>
        </w:rPr>
        <w:t>ontractor must inform the European Commission at &lt;</w:t>
      </w:r>
      <w:r w:rsidRPr="00104095">
        <w:rPr>
          <w:sz w:val="22"/>
          <w:szCs w:val="22"/>
          <w:highlight w:val="yellow"/>
        </w:rPr>
        <w:t>enter address of the unit in charge if this option is used</w:t>
      </w:r>
      <w:r w:rsidRPr="0036136C">
        <w:rPr>
          <w:sz w:val="22"/>
          <w:szCs w:val="22"/>
          <w:highlight w:val="lightGray"/>
        </w:rPr>
        <w:t>&gt;, thereof by sending a copy of the correspondence</w:t>
      </w:r>
      <w:r w:rsidRPr="0036136C">
        <w:rPr>
          <w:sz w:val="22"/>
          <w:szCs w:val="22"/>
        </w:rPr>
        <w:t>.</w:t>
      </w:r>
      <w:r>
        <w:rPr>
          <w:sz w:val="22"/>
          <w:szCs w:val="22"/>
        </w:rPr>
        <w:t>]</w:t>
      </w:r>
    </w:p>
    <w:p w:rsidR="007712F9" w:rsidRPr="00212B1D" w:rsidRDefault="007712F9" w:rsidP="004443F8">
      <w:pPr>
        <w:keepNext/>
        <w:keepLines/>
        <w:tabs>
          <w:tab w:val="left" w:pos="1134"/>
        </w:tabs>
        <w:spacing w:before="240" w:after="120"/>
        <w:ind w:left="1134" w:hanging="1134"/>
        <w:rPr>
          <w:b/>
          <w:bCs/>
        </w:rPr>
      </w:pPr>
      <w:r w:rsidRPr="00212B1D">
        <w:rPr>
          <w:b/>
          <w:bCs/>
        </w:rPr>
        <w:t>Article 30</w:t>
      </w:r>
      <w:r w:rsidRPr="00212B1D">
        <w:rPr>
          <w:b/>
          <w:bCs/>
        </w:rPr>
        <w:tab/>
        <w:t xml:space="preserve">Financial </w:t>
      </w:r>
      <w:r>
        <w:rPr>
          <w:b/>
          <w:bCs/>
        </w:rPr>
        <w:t>g</w:t>
      </w:r>
      <w:r w:rsidRPr="00212B1D">
        <w:rPr>
          <w:b/>
          <w:bCs/>
        </w:rPr>
        <w:t>uarantee</w:t>
      </w:r>
    </w:p>
    <w:p w:rsidR="007712F9" w:rsidRDefault="007712F9" w:rsidP="00AD602B">
      <w:pPr>
        <w:spacing w:after="0"/>
        <w:ind w:left="709" w:hanging="709"/>
        <w:rPr>
          <w:sz w:val="22"/>
          <w:szCs w:val="22"/>
        </w:rPr>
      </w:pPr>
      <w:r w:rsidRPr="0036136C">
        <w:rPr>
          <w:sz w:val="22"/>
          <w:szCs w:val="22"/>
        </w:rPr>
        <w:t>30.1</w:t>
      </w:r>
      <w:r w:rsidRPr="0036136C">
        <w:rPr>
          <w:sz w:val="22"/>
          <w:szCs w:val="22"/>
        </w:rPr>
        <w:tab/>
      </w:r>
      <w:r>
        <w:rPr>
          <w:sz w:val="22"/>
          <w:szCs w:val="22"/>
          <w:highlight w:val="yellow"/>
        </w:rPr>
        <w:t xml:space="preserve">For </w:t>
      </w:r>
      <w:r w:rsidRPr="0036136C">
        <w:rPr>
          <w:sz w:val="22"/>
          <w:szCs w:val="22"/>
          <w:highlight w:val="yellow"/>
        </w:rPr>
        <w:t>contract</w:t>
      </w:r>
      <w:r>
        <w:rPr>
          <w:sz w:val="22"/>
          <w:szCs w:val="22"/>
          <w:highlight w:val="yellow"/>
        </w:rPr>
        <w:t xml:space="preserve"> of an</w:t>
      </w:r>
      <w:r w:rsidRPr="0036136C">
        <w:rPr>
          <w:sz w:val="22"/>
          <w:szCs w:val="22"/>
          <w:highlight w:val="yellow"/>
        </w:rPr>
        <w:t xml:space="preserve"> amount below </w:t>
      </w:r>
      <w:r>
        <w:rPr>
          <w:sz w:val="22"/>
          <w:szCs w:val="22"/>
          <w:highlight w:val="yellow"/>
        </w:rPr>
        <w:t>EUR</w:t>
      </w:r>
      <w:r w:rsidRPr="0036136C">
        <w:rPr>
          <w:sz w:val="22"/>
          <w:szCs w:val="22"/>
          <w:highlight w:val="yellow"/>
        </w:rPr>
        <w:t xml:space="preserve"> 60</w:t>
      </w:r>
      <w:r>
        <w:rPr>
          <w:sz w:val="22"/>
          <w:szCs w:val="22"/>
          <w:highlight w:val="yellow"/>
        </w:rPr>
        <w:t> </w:t>
      </w:r>
      <w:r w:rsidRPr="0036136C">
        <w:rPr>
          <w:sz w:val="22"/>
          <w:szCs w:val="22"/>
          <w:highlight w:val="yellow"/>
        </w:rPr>
        <w:t xml:space="preserve">000 </w:t>
      </w:r>
      <w:r w:rsidRPr="00AD602B">
        <w:rPr>
          <w:sz w:val="22"/>
          <w:szCs w:val="22"/>
          <w:highlight w:val="lightGray"/>
        </w:rPr>
        <w:t>[</w:t>
      </w:r>
      <w:r w:rsidRPr="00104095">
        <w:rPr>
          <w:sz w:val="22"/>
          <w:szCs w:val="22"/>
          <w:highlight w:val="lightGray"/>
        </w:rPr>
        <w:t xml:space="preserve">By derogation from article 30 of the </w:t>
      </w:r>
      <w:r>
        <w:rPr>
          <w:sz w:val="22"/>
          <w:szCs w:val="22"/>
          <w:highlight w:val="lightGray"/>
        </w:rPr>
        <w:t>g</w:t>
      </w:r>
      <w:r w:rsidRPr="00104095">
        <w:rPr>
          <w:sz w:val="22"/>
          <w:szCs w:val="22"/>
          <w:highlight w:val="lightGray"/>
        </w:rPr>
        <w:t xml:space="preserve">eneral </w:t>
      </w:r>
      <w:r>
        <w:rPr>
          <w:sz w:val="22"/>
          <w:szCs w:val="22"/>
          <w:highlight w:val="lightGray"/>
        </w:rPr>
        <w:t>c</w:t>
      </w:r>
      <w:r w:rsidRPr="00104095">
        <w:rPr>
          <w:sz w:val="22"/>
          <w:szCs w:val="22"/>
          <w:highlight w:val="lightGray"/>
        </w:rPr>
        <w:t>onditions</w:t>
      </w:r>
      <w:r>
        <w:rPr>
          <w:sz w:val="22"/>
          <w:szCs w:val="22"/>
          <w:highlight w:val="lightGray"/>
        </w:rPr>
        <w:t>,</w:t>
      </w:r>
      <w:r w:rsidRPr="00104095">
        <w:rPr>
          <w:sz w:val="22"/>
          <w:szCs w:val="22"/>
          <w:highlight w:val="lightGray"/>
        </w:rPr>
        <w:t xml:space="preserve"> no pre-financing guarantee is required</w:t>
      </w:r>
      <w:r w:rsidRPr="00AD602B">
        <w:rPr>
          <w:sz w:val="22"/>
          <w:szCs w:val="22"/>
          <w:highlight w:val="lightGray"/>
        </w:rPr>
        <w:t>.]</w:t>
      </w:r>
    </w:p>
    <w:p w:rsidR="007712F9" w:rsidRPr="0036136C" w:rsidRDefault="007712F9" w:rsidP="00AD602B">
      <w:pPr>
        <w:spacing w:after="0"/>
        <w:ind w:left="709" w:hanging="709"/>
        <w:rPr>
          <w:sz w:val="22"/>
          <w:szCs w:val="22"/>
        </w:rPr>
      </w:pPr>
      <w:r>
        <w:rPr>
          <w:sz w:val="22"/>
          <w:szCs w:val="22"/>
        </w:rPr>
        <w:tab/>
      </w:r>
    </w:p>
    <w:p w:rsidR="007712F9" w:rsidRPr="0036136C" w:rsidRDefault="007712F9" w:rsidP="00AD602B">
      <w:pPr>
        <w:spacing w:after="120"/>
        <w:ind w:left="720"/>
        <w:rPr>
          <w:sz w:val="22"/>
          <w:szCs w:val="22"/>
        </w:rPr>
      </w:pPr>
      <w:r>
        <w:rPr>
          <w:sz w:val="22"/>
          <w:szCs w:val="22"/>
          <w:highlight w:val="yellow"/>
        </w:rPr>
        <w:t xml:space="preserve">For </w:t>
      </w:r>
      <w:r w:rsidRPr="0036136C">
        <w:rPr>
          <w:sz w:val="22"/>
          <w:szCs w:val="22"/>
          <w:highlight w:val="yellow"/>
        </w:rPr>
        <w:t>contract</w:t>
      </w:r>
      <w:r>
        <w:rPr>
          <w:sz w:val="22"/>
          <w:szCs w:val="22"/>
          <w:highlight w:val="yellow"/>
        </w:rPr>
        <w:t xml:space="preserve"> of an</w:t>
      </w:r>
      <w:r w:rsidRPr="0036136C">
        <w:rPr>
          <w:sz w:val="22"/>
          <w:szCs w:val="22"/>
          <w:highlight w:val="yellow"/>
        </w:rPr>
        <w:t xml:space="preserve"> amount </w:t>
      </w:r>
      <w:r>
        <w:rPr>
          <w:sz w:val="22"/>
          <w:szCs w:val="22"/>
          <w:highlight w:val="yellow"/>
        </w:rPr>
        <w:t>aboveEUR</w:t>
      </w:r>
      <w:r w:rsidRPr="0036136C">
        <w:rPr>
          <w:sz w:val="22"/>
          <w:szCs w:val="22"/>
          <w:highlight w:val="yellow"/>
        </w:rPr>
        <w:t xml:space="preserve"> 60</w:t>
      </w:r>
      <w:r>
        <w:rPr>
          <w:sz w:val="22"/>
          <w:szCs w:val="22"/>
          <w:highlight w:val="yellow"/>
        </w:rPr>
        <w:t> </w:t>
      </w:r>
      <w:r w:rsidRPr="0036136C">
        <w:rPr>
          <w:sz w:val="22"/>
          <w:szCs w:val="22"/>
          <w:highlight w:val="yellow"/>
        </w:rPr>
        <w:t>000</w:t>
      </w:r>
      <w:r w:rsidRPr="00AD602B">
        <w:rPr>
          <w:sz w:val="22"/>
          <w:szCs w:val="22"/>
          <w:highlight w:val="lightGray"/>
        </w:rPr>
        <w:t>[</w:t>
      </w:r>
      <w:r>
        <w:rPr>
          <w:sz w:val="22"/>
          <w:szCs w:val="22"/>
          <w:highlight w:val="lightGray"/>
        </w:rPr>
        <w:t>S</w:t>
      </w:r>
      <w:r w:rsidRPr="00AD602B">
        <w:rPr>
          <w:sz w:val="22"/>
          <w:szCs w:val="22"/>
          <w:highlight w:val="lightGray"/>
        </w:rPr>
        <w:t>ubject to a positive risk assessment</w:t>
      </w:r>
      <w:r w:rsidRPr="00AD602B">
        <w:rPr>
          <w:rStyle w:val="FootnoteReference"/>
        </w:rPr>
        <w:footnoteReference w:id="6"/>
      </w:r>
      <w:r w:rsidRPr="00AD602B">
        <w:rPr>
          <w:sz w:val="22"/>
          <w:szCs w:val="22"/>
          <w:highlight w:val="lightGray"/>
        </w:rPr>
        <w:t xml:space="preserve"> by the </w:t>
      </w:r>
      <w:r>
        <w:rPr>
          <w:sz w:val="22"/>
          <w:szCs w:val="22"/>
          <w:highlight w:val="lightGray"/>
        </w:rPr>
        <w:t>c</w:t>
      </w:r>
      <w:r w:rsidRPr="00AD602B">
        <w:rPr>
          <w:sz w:val="22"/>
          <w:szCs w:val="22"/>
          <w:highlight w:val="lightGray"/>
        </w:rPr>
        <w:t xml:space="preserve">ontracting </w:t>
      </w:r>
      <w:r>
        <w:rPr>
          <w:sz w:val="22"/>
          <w:szCs w:val="22"/>
          <w:highlight w:val="lightGray"/>
        </w:rPr>
        <w:t>a</w:t>
      </w:r>
      <w:r w:rsidRPr="00AD602B">
        <w:rPr>
          <w:sz w:val="22"/>
          <w:szCs w:val="22"/>
          <w:highlight w:val="lightGray"/>
        </w:rPr>
        <w:t xml:space="preserve">uthority, by derogation from article 30 of the </w:t>
      </w:r>
      <w:r>
        <w:rPr>
          <w:sz w:val="22"/>
          <w:szCs w:val="22"/>
          <w:highlight w:val="lightGray"/>
        </w:rPr>
        <w:t>g</w:t>
      </w:r>
      <w:r w:rsidRPr="00AD602B">
        <w:rPr>
          <w:sz w:val="22"/>
          <w:szCs w:val="22"/>
          <w:highlight w:val="lightGray"/>
        </w:rPr>
        <w:t xml:space="preserve">eneral </w:t>
      </w:r>
      <w:r>
        <w:rPr>
          <w:sz w:val="22"/>
          <w:szCs w:val="22"/>
          <w:highlight w:val="lightGray"/>
        </w:rPr>
        <w:t>c</w:t>
      </w:r>
      <w:r w:rsidRPr="00AD602B">
        <w:rPr>
          <w:sz w:val="22"/>
          <w:szCs w:val="22"/>
          <w:highlight w:val="lightGray"/>
        </w:rPr>
        <w:t>onditions nopre-financing guarantee is required</w:t>
      </w:r>
      <w:r>
        <w:rPr>
          <w:sz w:val="22"/>
          <w:szCs w:val="22"/>
          <w:highlight w:val="lightGray"/>
        </w:rPr>
        <w:t>.</w:t>
      </w:r>
      <w:r w:rsidRPr="00AD602B">
        <w:rPr>
          <w:sz w:val="22"/>
          <w:szCs w:val="22"/>
          <w:highlight w:val="lightGray"/>
        </w:rPr>
        <w:t>]</w:t>
      </w:r>
    </w:p>
    <w:p w:rsidR="007712F9" w:rsidRPr="00212B1D" w:rsidRDefault="007712F9" w:rsidP="004443F8">
      <w:pPr>
        <w:keepNext/>
        <w:keepLines/>
        <w:tabs>
          <w:tab w:val="left" w:pos="1134"/>
        </w:tabs>
        <w:spacing w:before="240" w:after="120"/>
        <w:ind w:left="1134" w:hanging="1134"/>
        <w:rPr>
          <w:b/>
          <w:bCs/>
        </w:rPr>
      </w:pPr>
      <w:r w:rsidRPr="00212B1D">
        <w:rPr>
          <w:b/>
          <w:bCs/>
        </w:rPr>
        <w:t>Article 40</w:t>
      </w:r>
      <w:r w:rsidRPr="00212B1D">
        <w:rPr>
          <w:b/>
          <w:bCs/>
        </w:rPr>
        <w:tab/>
        <w:t>Settlement of disputes</w:t>
      </w:r>
    </w:p>
    <w:p w:rsidR="007712F9" w:rsidRPr="0036136C" w:rsidRDefault="007712F9" w:rsidP="00CF41D3">
      <w:pPr>
        <w:spacing w:after="120"/>
        <w:rPr>
          <w:sz w:val="22"/>
          <w:szCs w:val="22"/>
        </w:rPr>
      </w:pPr>
      <w:r>
        <w:rPr>
          <w:sz w:val="22"/>
          <w:szCs w:val="22"/>
          <w:highlight w:val="yellow"/>
        </w:rPr>
        <w:t>[</w:t>
      </w:r>
      <w:r w:rsidRPr="0036136C">
        <w:rPr>
          <w:sz w:val="22"/>
          <w:szCs w:val="22"/>
          <w:highlight w:val="yellow"/>
        </w:rPr>
        <w:t xml:space="preserve">For </w:t>
      </w:r>
      <w:r>
        <w:rPr>
          <w:sz w:val="22"/>
          <w:szCs w:val="22"/>
          <w:highlight w:val="yellow"/>
        </w:rPr>
        <w:t>direct management</w:t>
      </w:r>
      <w:r w:rsidRPr="0036136C">
        <w:rPr>
          <w:i/>
          <w:iCs/>
          <w:sz w:val="22"/>
          <w:szCs w:val="22"/>
        </w:rPr>
        <w:t>:</w:t>
      </w:r>
    </w:p>
    <w:p w:rsidR="007712F9" w:rsidRPr="0036136C" w:rsidRDefault="007712F9" w:rsidP="004443F8">
      <w:pPr>
        <w:spacing w:after="120"/>
        <w:ind w:left="567" w:hanging="567"/>
        <w:rPr>
          <w:sz w:val="22"/>
          <w:szCs w:val="22"/>
        </w:rPr>
      </w:pPr>
      <w:r w:rsidRPr="00104095">
        <w:rPr>
          <w:sz w:val="22"/>
          <w:szCs w:val="22"/>
          <w:highlight w:val="lightGray"/>
        </w:rPr>
        <w:t>40.4</w:t>
      </w:r>
      <w:r w:rsidRPr="00104095">
        <w:rPr>
          <w:sz w:val="22"/>
          <w:szCs w:val="22"/>
          <w:highlight w:val="lightGray"/>
        </w:rPr>
        <w:tab/>
        <w:t xml:space="preserve">Any disputes arising out of or relating to this </w:t>
      </w:r>
      <w:r>
        <w:rPr>
          <w:sz w:val="22"/>
          <w:szCs w:val="22"/>
          <w:highlight w:val="lightGray"/>
        </w:rPr>
        <w:t>c</w:t>
      </w:r>
      <w:r w:rsidRPr="00104095">
        <w:rPr>
          <w:sz w:val="22"/>
          <w:szCs w:val="22"/>
          <w:highlight w:val="lightGray"/>
        </w:rPr>
        <w:t>ontract which cannot be settled amicably shall be referred to the exclusive jurisdiction ofthe courts of Brussels, Belgium</w:t>
      </w:r>
      <w:r w:rsidRPr="00AD602B">
        <w:rPr>
          <w:sz w:val="22"/>
          <w:szCs w:val="22"/>
          <w:highlight w:val="lightGray"/>
        </w:rPr>
        <w:t>.</w:t>
      </w:r>
      <w:r>
        <w:rPr>
          <w:sz w:val="22"/>
          <w:szCs w:val="22"/>
        </w:rPr>
        <w:t>]</w:t>
      </w:r>
    </w:p>
    <w:p w:rsidR="007712F9" w:rsidRDefault="007712F9" w:rsidP="00104095">
      <w:pPr>
        <w:spacing w:after="120"/>
        <w:rPr>
          <w:sz w:val="22"/>
          <w:szCs w:val="22"/>
          <w:highlight w:val="yellow"/>
        </w:rPr>
      </w:pPr>
    </w:p>
    <w:p w:rsidR="007712F9" w:rsidRPr="0036136C" w:rsidRDefault="007712F9" w:rsidP="00104095">
      <w:pPr>
        <w:spacing w:after="120"/>
        <w:rPr>
          <w:sz w:val="22"/>
          <w:szCs w:val="22"/>
          <w:highlight w:val="yellow"/>
        </w:rPr>
      </w:pPr>
      <w:r>
        <w:rPr>
          <w:sz w:val="22"/>
          <w:szCs w:val="22"/>
          <w:highlight w:val="yellow"/>
        </w:rPr>
        <w:t>[</w:t>
      </w:r>
      <w:r w:rsidRPr="0036136C">
        <w:rPr>
          <w:sz w:val="22"/>
          <w:szCs w:val="22"/>
          <w:highlight w:val="yellow"/>
        </w:rPr>
        <w:t xml:space="preserve">For </w:t>
      </w:r>
      <w:r>
        <w:rPr>
          <w:sz w:val="22"/>
          <w:szCs w:val="22"/>
          <w:highlight w:val="yellow"/>
        </w:rPr>
        <w:t>indirect management</w:t>
      </w:r>
      <w:r w:rsidRPr="0036136C">
        <w:rPr>
          <w:sz w:val="22"/>
          <w:szCs w:val="22"/>
          <w:highlight w:val="yellow"/>
        </w:rPr>
        <w:t>:</w:t>
      </w:r>
    </w:p>
    <w:p w:rsidR="007712F9" w:rsidRPr="0036136C" w:rsidRDefault="007712F9" w:rsidP="00915ACF">
      <w:pPr>
        <w:spacing w:after="120"/>
        <w:ind w:left="567"/>
        <w:rPr>
          <w:sz w:val="22"/>
          <w:szCs w:val="22"/>
        </w:rPr>
      </w:pPr>
      <w:r w:rsidRPr="0036136C">
        <w:rPr>
          <w:sz w:val="22"/>
          <w:szCs w:val="22"/>
        </w:rPr>
        <w:t>[</w:t>
      </w:r>
      <w:r>
        <w:rPr>
          <w:sz w:val="22"/>
          <w:szCs w:val="22"/>
          <w:highlight w:val="yellow"/>
        </w:rPr>
        <w:t>General budget of the Union</w:t>
      </w:r>
      <w:r w:rsidRPr="0036136C">
        <w:rPr>
          <w:sz w:val="22"/>
          <w:szCs w:val="22"/>
          <w:highlight w:val="yellow"/>
        </w:rPr>
        <w:t>:</w:t>
      </w:r>
    </w:p>
    <w:p w:rsidR="007712F9" w:rsidRPr="0036136C" w:rsidRDefault="007712F9" w:rsidP="00CF41D3">
      <w:pPr>
        <w:spacing w:after="120"/>
        <w:ind w:left="567" w:hanging="567"/>
        <w:rPr>
          <w:sz w:val="22"/>
          <w:szCs w:val="22"/>
        </w:rPr>
      </w:pPr>
      <w:r>
        <w:rPr>
          <w:sz w:val="22"/>
          <w:szCs w:val="22"/>
        </w:rPr>
        <w:t>[</w:t>
      </w:r>
      <w:r w:rsidRPr="00AD602B">
        <w:rPr>
          <w:sz w:val="22"/>
          <w:szCs w:val="22"/>
          <w:highlight w:val="lightGray"/>
        </w:rPr>
        <w:t>40.4</w:t>
      </w:r>
      <w:r w:rsidRPr="0036136C">
        <w:rPr>
          <w:sz w:val="22"/>
          <w:szCs w:val="22"/>
        </w:rPr>
        <w:tab/>
      </w:r>
      <w:r w:rsidRPr="00104095">
        <w:rPr>
          <w:sz w:val="22"/>
          <w:szCs w:val="22"/>
          <w:highlight w:val="lightGray"/>
        </w:rPr>
        <w:t xml:space="preserve">Any disputes arising out of or relating to this </w:t>
      </w:r>
      <w:r>
        <w:rPr>
          <w:sz w:val="22"/>
          <w:szCs w:val="22"/>
          <w:highlight w:val="lightGray"/>
        </w:rPr>
        <w:t>c</w:t>
      </w:r>
      <w:r w:rsidRPr="00104095">
        <w:rPr>
          <w:sz w:val="22"/>
          <w:szCs w:val="22"/>
          <w:highlight w:val="lightGray"/>
        </w:rPr>
        <w:t>ontract which cannot be settled otherwise shall be referred to the exclusive jurisdiction of &lt;</w:t>
      </w:r>
      <w:r w:rsidRPr="00104095">
        <w:rPr>
          <w:sz w:val="22"/>
          <w:szCs w:val="22"/>
          <w:highlight w:val="yellow"/>
        </w:rPr>
        <w:t>specify</w:t>
      </w:r>
      <w:r w:rsidRPr="00104095">
        <w:rPr>
          <w:sz w:val="22"/>
          <w:szCs w:val="22"/>
          <w:highlight w:val="lightGray"/>
        </w:rPr>
        <w:t xml:space="preserve">&gt; applying the national legislation of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uthority.</w:t>
      </w:r>
      <w:r>
        <w:rPr>
          <w:sz w:val="22"/>
          <w:szCs w:val="22"/>
        </w:rPr>
        <w:t>]</w:t>
      </w:r>
    </w:p>
    <w:p w:rsidR="007712F9" w:rsidRPr="0036136C" w:rsidRDefault="007712F9" w:rsidP="00915ACF">
      <w:pPr>
        <w:spacing w:after="0"/>
        <w:ind w:left="567"/>
        <w:rPr>
          <w:sz w:val="22"/>
          <w:szCs w:val="22"/>
        </w:rPr>
      </w:pPr>
      <w:r w:rsidRPr="0036136C">
        <w:rPr>
          <w:sz w:val="22"/>
          <w:szCs w:val="22"/>
          <w:highlight w:val="yellow"/>
        </w:rPr>
        <w:t>OR</w:t>
      </w:r>
    </w:p>
    <w:p w:rsidR="007712F9" w:rsidRPr="0036136C" w:rsidRDefault="007712F9" w:rsidP="00CF41D3">
      <w:pPr>
        <w:spacing w:after="120"/>
        <w:ind w:left="567" w:hanging="567"/>
        <w:rPr>
          <w:sz w:val="22"/>
          <w:szCs w:val="22"/>
        </w:rPr>
      </w:pPr>
      <w:r>
        <w:rPr>
          <w:sz w:val="22"/>
          <w:szCs w:val="22"/>
        </w:rPr>
        <w:t>[</w:t>
      </w:r>
      <w:r w:rsidRPr="00AD602B">
        <w:rPr>
          <w:sz w:val="22"/>
          <w:szCs w:val="22"/>
          <w:highlight w:val="lightGray"/>
        </w:rPr>
        <w:t>40.4</w:t>
      </w:r>
      <w:r w:rsidRPr="0036136C">
        <w:rPr>
          <w:sz w:val="22"/>
          <w:szCs w:val="22"/>
        </w:rPr>
        <w:tab/>
      </w:r>
      <w:r w:rsidRPr="00104095">
        <w:rPr>
          <w:sz w:val="22"/>
          <w:szCs w:val="22"/>
          <w:highlight w:val="lightGray"/>
        </w:rPr>
        <w:t xml:space="preserve">Any disputes arising out of or relating to this </w:t>
      </w:r>
      <w:r>
        <w:rPr>
          <w:sz w:val="22"/>
          <w:szCs w:val="22"/>
          <w:highlight w:val="lightGray"/>
        </w:rPr>
        <w:t>c</w:t>
      </w:r>
      <w:r w:rsidRPr="00104095">
        <w:rPr>
          <w:sz w:val="22"/>
          <w:szCs w:val="22"/>
          <w:highlight w:val="lightGray"/>
        </w:rPr>
        <w:t>ontract which cannot be settled otherwise shall be referred for arbitration to &lt;</w:t>
      </w:r>
      <w:r w:rsidRPr="00104095">
        <w:rPr>
          <w:sz w:val="22"/>
          <w:szCs w:val="22"/>
          <w:highlight w:val="yellow"/>
        </w:rPr>
        <w:t>specify the arbitration body</w:t>
      </w:r>
      <w:r w:rsidRPr="00104095">
        <w:rPr>
          <w:sz w:val="22"/>
          <w:szCs w:val="22"/>
          <w:highlight w:val="lightGray"/>
        </w:rPr>
        <w:t>&gt; applying the rules of arbitration of [ the International Chamber of Commerce</w:t>
      </w:r>
      <w:r>
        <w:rPr>
          <w:sz w:val="22"/>
          <w:szCs w:val="22"/>
          <w:highlight w:val="lightGray"/>
        </w:rPr>
        <w:t>] [</w:t>
      </w:r>
      <w:r w:rsidRPr="00104095">
        <w:rPr>
          <w:sz w:val="22"/>
          <w:szCs w:val="22"/>
          <w:highlight w:val="lightGray"/>
        </w:rPr>
        <w:t>the United Nations Commission on International Trade Law</w:t>
      </w:r>
      <w:r>
        <w:rPr>
          <w:sz w:val="22"/>
          <w:szCs w:val="22"/>
          <w:highlight w:val="lightGray"/>
        </w:rPr>
        <w:t>] [</w:t>
      </w:r>
      <w:r w:rsidRPr="00104095">
        <w:rPr>
          <w:sz w:val="22"/>
          <w:szCs w:val="22"/>
          <w:highlight w:val="lightGray"/>
        </w:rPr>
        <w:t>&lt;</w:t>
      </w:r>
      <w:r w:rsidRPr="00104095">
        <w:rPr>
          <w:sz w:val="22"/>
          <w:szCs w:val="22"/>
          <w:highlight w:val="yellow"/>
        </w:rPr>
        <w:t xml:space="preserve">other internationally recognised procedure to be specified </w:t>
      </w:r>
      <w:r w:rsidRPr="00104095">
        <w:rPr>
          <w:sz w:val="22"/>
          <w:szCs w:val="22"/>
          <w:highlight w:val="lightGray"/>
        </w:rPr>
        <w:t>&gt;</w:t>
      </w:r>
      <w:r>
        <w:rPr>
          <w:sz w:val="22"/>
          <w:szCs w:val="22"/>
          <w:highlight w:val="lightGray"/>
        </w:rPr>
        <w:t>]</w:t>
      </w:r>
      <w:r w:rsidRPr="00104095">
        <w:rPr>
          <w:sz w:val="22"/>
          <w:szCs w:val="22"/>
          <w:highlight w:val="lightGray"/>
        </w:rPr>
        <w:t xml:space="preserve"> .]</w:t>
      </w:r>
      <w:r>
        <w:rPr>
          <w:sz w:val="22"/>
          <w:szCs w:val="22"/>
        </w:rPr>
        <w:t>]</w:t>
      </w:r>
    </w:p>
    <w:p w:rsidR="007712F9" w:rsidRPr="0036136C" w:rsidRDefault="007712F9" w:rsidP="00915ACF">
      <w:pPr>
        <w:pStyle w:val="Title"/>
        <w:spacing w:before="120" w:after="0"/>
        <w:ind w:left="567"/>
        <w:jc w:val="both"/>
        <w:rPr>
          <w:b w:val="0"/>
          <w:bCs w:val="0"/>
          <w:smallCaps/>
          <w:sz w:val="22"/>
          <w:szCs w:val="22"/>
        </w:rPr>
      </w:pPr>
      <w:r w:rsidRPr="0036136C">
        <w:rPr>
          <w:b w:val="0"/>
          <w:bCs w:val="0"/>
          <w:sz w:val="22"/>
          <w:szCs w:val="22"/>
        </w:rPr>
        <w:t>[</w:t>
      </w:r>
      <w:r w:rsidRPr="0036136C">
        <w:rPr>
          <w:b w:val="0"/>
          <w:bCs w:val="0"/>
          <w:sz w:val="22"/>
          <w:szCs w:val="22"/>
          <w:highlight w:val="yellow"/>
        </w:rPr>
        <w:t>EDF:</w:t>
      </w:r>
    </w:p>
    <w:p w:rsidR="007712F9" w:rsidRPr="00104095" w:rsidRDefault="007712F9" w:rsidP="00CF41D3">
      <w:pPr>
        <w:tabs>
          <w:tab w:val="left" w:pos="1417"/>
          <w:tab w:val="left" w:pos="2126"/>
          <w:tab w:val="left" w:pos="2835"/>
        </w:tabs>
        <w:ind w:left="567" w:hanging="567"/>
        <w:rPr>
          <w:sz w:val="22"/>
          <w:szCs w:val="22"/>
          <w:highlight w:val="lightGray"/>
        </w:rPr>
      </w:pPr>
      <w:r w:rsidRPr="00AD602B">
        <w:rPr>
          <w:sz w:val="22"/>
          <w:szCs w:val="22"/>
          <w:highlight w:val="lightGray"/>
        </w:rPr>
        <w:t>40.4</w:t>
      </w:r>
      <w:r w:rsidRPr="0036136C">
        <w:rPr>
          <w:sz w:val="22"/>
          <w:szCs w:val="22"/>
        </w:rPr>
        <w:tab/>
      </w:r>
      <w:r w:rsidRPr="00104095">
        <w:rPr>
          <w:sz w:val="22"/>
          <w:szCs w:val="22"/>
          <w:highlight w:val="lightGray"/>
        </w:rPr>
        <w:t xml:space="preserve">Any dispute arising out of or relating to this </w:t>
      </w:r>
      <w:r>
        <w:rPr>
          <w:sz w:val="22"/>
          <w:szCs w:val="22"/>
          <w:highlight w:val="lightGray"/>
        </w:rPr>
        <w:t>c</w:t>
      </w:r>
      <w:r w:rsidRPr="00104095">
        <w:rPr>
          <w:sz w:val="22"/>
          <w:szCs w:val="22"/>
          <w:highlight w:val="lightGray"/>
        </w:rPr>
        <w:t>ontract which cannot be settled otherwise shallbe settled</w:t>
      </w:r>
    </w:p>
    <w:p w:rsidR="007712F9" w:rsidRPr="00104095" w:rsidRDefault="007712F9" w:rsidP="00CF41D3">
      <w:pPr>
        <w:tabs>
          <w:tab w:val="left" w:pos="1417"/>
          <w:tab w:val="left" w:pos="2126"/>
          <w:tab w:val="left" w:pos="2835"/>
        </w:tabs>
        <w:spacing w:after="120"/>
        <w:ind w:left="992" w:hanging="425"/>
        <w:rPr>
          <w:sz w:val="22"/>
          <w:szCs w:val="22"/>
          <w:highlight w:val="lightGray"/>
        </w:rPr>
      </w:pPr>
      <w:r w:rsidRPr="00AD602B">
        <w:rPr>
          <w:sz w:val="22"/>
          <w:szCs w:val="22"/>
          <w:highlight w:val="yellow"/>
        </w:rPr>
        <w:t>(a)</w:t>
      </w:r>
      <w:r w:rsidRPr="00AD602B">
        <w:rPr>
          <w:sz w:val="22"/>
          <w:szCs w:val="22"/>
          <w:highlight w:val="yellow"/>
        </w:rPr>
        <w:tab/>
        <w:t xml:space="preserve">if it is a national contract </w:t>
      </w:r>
      <w:r>
        <w:rPr>
          <w:sz w:val="22"/>
          <w:szCs w:val="22"/>
          <w:highlight w:val="lightGray"/>
        </w:rPr>
        <w:t>[</w:t>
      </w:r>
      <w:r w:rsidRPr="00104095">
        <w:rPr>
          <w:sz w:val="22"/>
          <w:szCs w:val="22"/>
          <w:highlight w:val="lightGray"/>
        </w:rPr>
        <w:t xml:space="preserve">in accordance with the national legislation of the state of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uthority</w:t>
      </w:r>
      <w:r>
        <w:rPr>
          <w:sz w:val="22"/>
          <w:szCs w:val="22"/>
          <w:highlight w:val="lightGray"/>
        </w:rPr>
        <w:t>]</w:t>
      </w:r>
    </w:p>
    <w:p w:rsidR="007712F9" w:rsidRPr="00104095" w:rsidRDefault="007712F9" w:rsidP="00CF41D3">
      <w:pPr>
        <w:tabs>
          <w:tab w:val="left" w:pos="1417"/>
          <w:tab w:val="left" w:pos="2126"/>
          <w:tab w:val="left" w:pos="2835"/>
        </w:tabs>
        <w:spacing w:after="120"/>
        <w:ind w:left="992" w:hanging="425"/>
        <w:rPr>
          <w:sz w:val="22"/>
          <w:szCs w:val="22"/>
          <w:highlight w:val="lightGray"/>
        </w:rPr>
      </w:pPr>
      <w:r w:rsidRPr="00AD602B">
        <w:rPr>
          <w:sz w:val="22"/>
          <w:szCs w:val="22"/>
          <w:highlight w:val="yellow"/>
        </w:rPr>
        <w:t>(b)</w:t>
      </w:r>
      <w:r w:rsidRPr="00AD602B">
        <w:rPr>
          <w:sz w:val="22"/>
          <w:szCs w:val="22"/>
          <w:highlight w:val="yellow"/>
        </w:rPr>
        <w:tab/>
        <w:t>if it is a cross-border contract</w:t>
      </w:r>
      <w:r>
        <w:rPr>
          <w:sz w:val="22"/>
          <w:szCs w:val="22"/>
          <w:highlight w:val="lightGray"/>
        </w:rPr>
        <w:t>[</w:t>
      </w:r>
      <w:r w:rsidRPr="00104095">
        <w:rPr>
          <w:sz w:val="22"/>
          <w:szCs w:val="22"/>
          <w:highlight w:val="lightGray"/>
        </w:rPr>
        <w:t>either:</w:t>
      </w:r>
    </w:p>
    <w:p w:rsidR="007712F9" w:rsidRPr="0036136C" w:rsidRDefault="007712F9" w:rsidP="00212B1D">
      <w:pPr>
        <w:spacing w:after="120"/>
        <w:ind w:left="1418" w:hanging="425"/>
        <w:rPr>
          <w:sz w:val="22"/>
          <w:szCs w:val="22"/>
        </w:rPr>
      </w:pPr>
      <w:r w:rsidRPr="00104095">
        <w:rPr>
          <w:sz w:val="22"/>
          <w:szCs w:val="22"/>
          <w:highlight w:val="lightGray"/>
        </w:rPr>
        <w:t>(i)</w:t>
      </w:r>
      <w:r w:rsidRPr="00104095">
        <w:rPr>
          <w:sz w:val="22"/>
          <w:szCs w:val="22"/>
          <w:highlight w:val="lightGray"/>
        </w:rPr>
        <w:tab/>
        <w:t xml:space="preserve">if the parties to the </w:t>
      </w:r>
      <w:r>
        <w:rPr>
          <w:sz w:val="22"/>
          <w:szCs w:val="22"/>
          <w:highlight w:val="lightGray"/>
        </w:rPr>
        <w:t>c</w:t>
      </w:r>
      <w:r w:rsidRPr="00104095">
        <w:rPr>
          <w:sz w:val="22"/>
          <w:szCs w:val="22"/>
          <w:highlight w:val="lightGray"/>
        </w:rPr>
        <w:t>ontract so agree, in accordance with the national legislation of the partner country or its established international practices; or</w:t>
      </w:r>
    </w:p>
    <w:p w:rsidR="007712F9" w:rsidRDefault="007712F9" w:rsidP="00212B1D">
      <w:pPr>
        <w:keepNext/>
        <w:keepLines/>
        <w:ind w:left="1418" w:hanging="425"/>
        <w:rPr>
          <w:sz w:val="22"/>
          <w:szCs w:val="22"/>
        </w:rPr>
      </w:pPr>
      <w:r w:rsidRPr="00AD602B">
        <w:rPr>
          <w:sz w:val="22"/>
          <w:szCs w:val="22"/>
          <w:highlight w:val="lightGray"/>
        </w:rPr>
        <w:t>(ii)</w:t>
      </w:r>
      <w:r w:rsidRPr="0036136C">
        <w:rPr>
          <w:sz w:val="22"/>
          <w:szCs w:val="22"/>
        </w:rPr>
        <w:tab/>
      </w:r>
      <w:r w:rsidRPr="00104095">
        <w:rPr>
          <w:sz w:val="22"/>
          <w:szCs w:val="22"/>
          <w:highlight w:val="lightGray"/>
        </w:rPr>
        <w:t xml:space="preserve">by arbitration in accordance with the Procedural rules on conciliation and arbitration of contracts financed by the European Development Fund, adopted by Decision 3/90 of the ACP-EEC Council of Ministers of 29 March 1990 </w:t>
      </w:r>
      <w:r w:rsidRPr="00104095">
        <w:rPr>
          <w:snapToGrid w:val="0"/>
          <w:sz w:val="22"/>
          <w:szCs w:val="22"/>
          <w:highlight w:val="lightGray"/>
        </w:rPr>
        <w:t>(</w:t>
      </w:r>
      <w:r>
        <w:rPr>
          <w:snapToGrid w:val="0"/>
          <w:sz w:val="22"/>
          <w:szCs w:val="22"/>
          <w:highlight w:val="lightGray"/>
        </w:rPr>
        <w:t>OJ</w:t>
      </w:r>
      <w:r w:rsidRPr="00104095">
        <w:rPr>
          <w:snapToGrid w:val="0"/>
          <w:sz w:val="22"/>
          <w:szCs w:val="22"/>
          <w:highlight w:val="lightGray"/>
        </w:rPr>
        <w:t xml:space="preserve"> L 382, 31.12.1990)</w:t>
      </w:r>
      <w:r w:rsidRPr="00104095">
        <w:rPr>
          <w:sz w:val="22"/>
          <w:szCs w:val="22"/>
          <w:highlight w:val="lightGray"/>
        </w:rPr>
        <w:t xml:space="preserve">(Annex A12 to the </w:t>
      </w:r>
      <w:r>
        <w:rPr>
          <w:sz w:val="22"/>
          <w:szCs w:val="22"/>
          <w:highlight w:val="lightGray"/>
        </w:rPr>
        <w:t>p</w:t>
      </w:r>
      <w:r w:rsidRPr="00104095">
        <w:rPr>
          <w:sz w:val="22"/>
          <w:szCs w:val="22"/>
          <w:highlight w:val="lightGray"/>
        </w:rPr>
        <w:t xml:space="preserve">ractical </w:t>
      </w:r>
      <w:r>
        <w:rPr>
          <w:sz w:val="22"/>
          <w:szCs w:val="22"/>
          <w:highlight w:val="lightGray"/>
        </w:rPr>
        <w:t>g</w:t>
      </w:r>
      <w:r w:rsidRPr="00104095">
        <w:rPr>
          <w:sz w:val="22"/>
          <w:szCs w:val="22"/>
          <w:highlight w:val="lightGray"/>
        </w:rPr>
        <w:t>uide</w:t>
      </w:r>
      <w:r w:rsidRPr="00AD602B">
        <w:rPr>
          <w:sz w:val="22"/>
          <w:szCs w:val="22"/>
          <w:highlight w:val="lightGray"/>
        </w:rPr>
        <w:t>).</w:t>
      </w:r>
      <w:r w:rsidRPr="0036136C">
        <w:rPr>
          <w:sz w:val="22"/>
          <w:szCs w:val="22"/>
        </w:rPr>
        <w:t>]</w:t>
      </w:r>
      <w:r w:rsidRPr="009D59AD">
        <w:rPr>
          <w:snapToGrid w:val="0"/>
          <w:sz w:val="22"/>
          <w:szCs w:val="22"/>
          <w:highlight w:val="yellow"/>
          <w:lang w:eastAsia="en-US"/>
        </w:rPr>
        <w:t xml:space="preserve">Please attach Annex A12 of the </w:t>
      </w:r>
      <w:r>
        <w:rPr>
          <w:snapToGrid w:val="0"/>
          <w:sz w:val="22"/>
          <w:szCs w:val="22"/>
          <w:highlight w:val="yellow"/>
          <w:lang w:eastAsia="en-US"/>
        </w:rPr>
        <w:t>p</w:t>
      </w:r>
      <w:r w:rsidRPr="009D59AD">
        <w:rPr>
          <w:snapToGrid w:val="0"/>
          <w:sz w:val="22"/>
          <w:szCs w:val="22"/>
          <w:highlight w:val="yellow"/>
          <w:lang w:eastAsia="en-US"/>
        </w:rPr>
        <w:t xml:space="preserve">ractical </w:t>
      </w:r>
      <w:r>
        <w:rPr>
          <w:snapToGrid w:val="0"/>
          <w:sz w:val="22"/>
          <w:szCs w:val="22"/>
          <w:highlight w:val="yellow"/>
          <w:lang w:eastAsia="en-US"/>
        </w:rPr>
        <w:t>g</w:t>
      </w:r>
      <w:r w:rsidRPr="009D59AD">
        <w:rPr>
          <w:snapToGrid w:val="0"/>
          <w:sz w:val="22"/>
          <w:szCs w:val="22"/>
          <w:highlight w:val="yellow"/>
          <w:lang w:eastAsia="en-US"/>
        </w:rPr>
        <w:t>uide to the present contract</w:t>
      </w:r>
      <w:r w:rsidRPr="00AD602B">
        <w:rPr>
          <w:snapToGrid w:val="0"/>
          <w:sz w:val="22"/>
          <w:szCs w:val="22"/>
          <w:highlight w:val="yellow"/>
          <w:lang w:eastAsia="en-US"/>
        </w:rPr>
        <w:t>.</w:t>
      </w:r>
      <w:r w:rsidRPr="009D59AD">
        <w:rPr>
          <w:snapToGrid w:val="0"/>
          <w:sz w:val="22"/>
          <w:szCs w:val="22"/>
          <w:lang w:eastAsia="en-US"/>
        </w:rPr>
        <w:t>]</w:t>
      </w:r>
    </w:p>
    <w:p w:rsidR="007712F9" w:rsidRPr="002D5121" w:rsidRDefault="007712F9" w:rsidP="00160680">
      <w:pPr>
        <w:spacing w:after="120"/>
        <w:rPr>
          <w:sz w:val="22"/>
          <w:szCs w:val="22"/>
          <w:highlight w:val="yellow"/>
        </w:rPr>
      </w:pPr>
      <w:r w:rsidRPr="002D5121">
        <w:rPr>
          <w:sz w:val="22"/>
          <w:szCs w:val="22"/>
          <w:highlight w:val="yellow"/>
        </w:rPr>
        <w:t>[Optional for contract awarded after negotiated procedure to an international organisation that cannot participate in competitive procedures according to its statute or act of establishment:</w:t>
      </w:r>
    </w:p>
    <w:p w:rsidR="007712F9" w:rsidRDefault="007712F9" w:rsidP="00160680">
      <w:pPr>
        <w:spacing w:after="120"/>
        <w:rPr>
          <w:b/>
          <w:bCs/>
          <w:highlight w:val="lightGray"/>
        </w:rPr>
      </w:pPr>
      <w:r w:rsidRPr="006B29E8">
        <w:rPr>
          <w:b/>
          <w:bCs/>
          <w:highlight w:val="lightGray"/>
        </w:rPr>
        <w:t>Article 40</w:t>
      </w:r>
      <w:r w:rsidRPr="006B29E8">
        <w:rPr>
          <w:b/>
          <w:bCs/>
          <w:highlight w:val="lightGray"/>
        </w:rPr>
        <w:tab/>
        <w:t>Settlement of disputes and</w:t>
      </w:r>
      <w:r w:rsidRPr="00586E35">
        <w:rPr>
          <w:b/>
          <w:bCs/>
          <w:highlight w:val="lightGray"/>
        </w:rPr>
        <w:t>Article</w:t>
      </w:r>
      <w:r>
        <w:rPr>
          <w:b/>
          <w:bCs/>
          <w:highlight w:val="lightGray"/>
        </w:rPr>
        <w:t xml:space="preserve"> 41 Applicable law</w:t>
      </w:r>
    </w:p>
    <w:p w:rsidR="007712F9" w:rsidRPr="002D5121" w:rsidRDefault="007712F9" w:rsidP="00160680">
      <w:pPr>
        <w:spacing w:after="120"/>
        <w:rPr>
          <w:sz w:val="22"/>
          <w:szCs w:val="22"/>
          <w:highlight w:val="lightGray"/>
        </w:rPr>
      </w:pPr>
      <w:r w:rsidRPr="002D5121">
        <w:rPr>
          <w:sz w:val="22"/>
          <w:szCs w:val="22"/>
          <w:highlight w:val="lightGray"/>
        </w:rPr>
        <w:t xml:space="preserve">Articles 40.3, 40.4 and 41.1 of the general conditions shall be replaced by the following: </w:t>
      </w:r>
    </w:p>
    <w:p w:rsidR="007712F9" w:rsidRPr="002D5121" w:rsidRDefault="007712F9" w:rsidP="00160680">
      <w:pPr>
        <w:spacing w:after="120"/>
        <w:rPr>
          <w:sz w:val="22"/>
          <w:szCs w:val="22"/>
          <w:highlight w:val="yellow"/>
        </w:rPr>
      </w:pPr>
      <w:r w:rsidRPr="002D5121">
        <w:rPr>
          <w:sz w:val="22"/>
          <w:szCs w:val="22"/>
          <w:highlight w:val="lightGray"/>
        </w:rPr>
        <w:t xml:space="preserve">In default of amicable settlement, the parties may refer the matter to arbitration in accordance with the Permanent Court of Arbitration Optional Rules for Arbitration Involving International Organisations and States in force at the date of conclusion of this </w:t>
      </w:r>
      <w:r>
        <w:rPr>
          <w:sz w:val="22"/>
          <w:szCs w:val="22"/>
          <w:highlight w:val="lightGray"/>
        </w:rPr>
        <w:t>a</w:t>
      </w:r>
      <w:r w:rsidRPr="002D5121">
        <w:rPr>
          <w:sz w:val="22"/>
          <w:szCs w:val="22"/>
          <w:highlight w:val="lightGray"/>
        </w:rPr>
        <w:t xml:space="preserve">greement. The appointing authority shall be the Secretary General of the Permanent Court of Arbitration following a written request submitted by either </w:t>
      </w:r>
      <w:r>
        <w:rPr>
          <w:sz w:val="22"/>
          <w:szCs w:val="22"/>
          <w:highlight w:val="lightGray"/>
        </w:rPr>
        <w:t>p</w:t>
      </w:r>
      <w:r w:rsidRPr="002D5121">
        <w:rPr>
          <w:sz w:val="22"/>
          <w:szCs w:val="22"/>
          <w:highlight w:val="lightGray"/>
        </w:rPr>
        <w:t xml:space="preserve">arty. The </w:t>
      </w:r>
      <w:r>
        <w:rPr>
          <w:sz w:val="22"/>
          <w:szCs w:val="22"/>
          <w:highlight w:val="lightGray"/>
        </w:rPr>
        <w:t>a</w:t>
      </w:r>
      <w:r w:rsidRPr="002D5121">
        <w:rPr>
          <w:sz w:val="22"/>
          <w:szCs w:val="22"/>
          <w:highlight w:val="lightGray"/>
        </w:rPr>
        <w:t xml:space="preserve">rbitrator’s decision shall be binding on all </w:t>
      </w:r>
      <w:r>
        <w:rPr>
          <w:sz w:val="22"/>
          <w:szCs w:val="22"/>
          <w:highlight w:val="lightGray"/>
        </w:rPr>
        <w:t>p</w:t>
      </w:r>
      <w:r w:rsidRPr="002D5121">
        <w:rPr>
          <w:sz w:val="22"/>
          <w:szCs w:val="22"/>
          <w:highlight w:val="lightGray"/>
        </w:rPr>
        <w:t>arties and there shall be no appeal.</w:t>
      </w:r>
      <w:r w:rsidRPr="002D5121">
        <w:rPr>
          <w:sz w:val="22"/>
          <w:szCs w:val="22"/>
        </w:rPr>
        <w:t>]</w:t>
      </w:r>
    </w:p>
    <w:p w:rsidR="007712F9" w:rsidRPr="00187039" w:rsidRDefault="007712F9" w:rsidP="00AB3480">
      <w:pPr>
        <w:keepNext/>
        <w:keepLines/>
        <w:tabs>
          <w:tab w:val="left" w:pos="1134"/>
        </w:tabs>
        <w:spacing w:before="240" w:after="120"/>
        <w:ind w:left="1134" w:hanging="1134"/>
        <w:rPr>
          <w:b/>
          <w:bCs/>
        </w:rPr>
      </w:pPr>
      <w:r w:rsidRPr="00104095">
        <w:rPr>
          <w:b/>
          <w:bCs/>
          <w:highlight w:val="lightGray"/>
        </w:rPr>
        <w:t>Article 42</w:t>
      </w:r>
      <w:r w:rsidRPr="00104095">
        <w:rPr>
          <w:b/>
          <w:bCs/>
          <w:highlight w:val="lightGray"/>
        </w:rPr>
        <w:tab/>
        <w:t xml:space="preserve">Data </w:t>
      </w:r>
      <w:r>
        <w:rPr>
          <w:b/>
          <w:bCs/>
          <w:highlight w:val="lightGray"/>
        </w:rPr>
        <w:t>p</w:t>
      </w:r>
      <w:r w:rsidRPr="00104095">
        <w:rPr>
          <w:b/>
          <w:bCs/>
          <w:highlight w:val="lightGray"/>
        </w:rPr>
        <w:t>rotection</w:t>
      </w:r>
    </w:p>
    <w:p w:rsidR="007712F9" w:rsidRPr="005C0DEE" w:rsidRDefault="007712F9" w:rsidP="00C1075A">
      <w:pPr>
        <w:rPr>
          <w:sz w:val="22"/>
          <w:szCs w:val="22"/>
        </w:rPr>
      </w:pPr>
      <w:r w:rsidRPr="005C0DEE">
        <w:rPr>
          <w:sz w:val="22"/>
          <w:szCs w:val="22"/>
          <w:highlight w:val="yellow"/>
        </w:rPr>
        <w:t xml:space="preserve">[The following text is to be inserted </w:t>
      </w:r>
      <w:r w:rsidRPr="00CE2938">
        <w:rPr>
          <w:sz w:val="22"/>
          <w:szCs w:val="22"/>
          <w:highlight w:val="yellow"/>
        </w:rPr>
        <w:t>for indirect management</w:t>
      </w:r>
      <w:r w:rsidRPr="005C0DEE">
        <w:rPr>
          <w:sz w:val="22"/>
          <w:szCs w:val="22"/>
        </w:rPr>
        <w:t>]</w:t>
      </w:r>
    </w:p>
    <w:p w:rsidR="007712F9" w:rsidRPr="00C1075A" w:rsidRDefault="007712F9" w:rsidP="00C1075A">
      <w:pPr>
        <w:rPr>
          <w:sz w:val="22"/>
          <w:szCs w:val="22"/>
          <w:highlight w:val="lightGray"/>
        </w:rPr>
      </w:pPr>
      <w:r w:rsidRPr="005C0DEE">
        <w:rPr>
          <w:sz w:val="22"/>
          <w:szCs w:val="22"/>
        </w:rPr>
        <w:t>[</w:t>
      </w:r>
      <w:r w:rsidRPr="00C1075A">
        <w:rPr>
          <w:sz w:val="22"/>
          <w:szCs w:val="22"/>
          <w:highlight w:val="lightGray"/>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rsidR="007712F9" w:rsidRPr="005C0DEE" w:rsidRDefault="007712F9" w:rsidP="00C1075A">
      <w:pPr>
        <w:rPr>
          <w:sz w:val="22"/>
          <w:szCs w:val="22"/>
          <w:u w:val="single"/>
        </w:rPr>
      </w:pPr>
      <w:r w:rsidRPr="00C1075A">
        <w:rPr>
          <w:sz w:val="22"/>
          <w:szCs w:val="22"/>
          <w:highlight w:val="lightGray"/>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C1075A">
        <w:rPr>
          <w:rStyle w:val="FootnoteReference"/>
          <w:sz w:val="22"/>
          <w:szCs w:val="22"/>
        </w:rPr>
        <w:footnoteReference w:id="7"/>
      </w:r>
      <w:r w:rsidRPr="00C1075A">
        <w:rPr>
          <w:sz w:val="22"/>
          <w:szCs w:val="22"/>
          <w:highlight w:val="lightGray"/>
        </w:rPr>
        <w:t xml:space="preserve"> and as detailed in the specific privacy statement published at ePRAG.</w:t>
      </w:r>
      <w:r w:rsidRPr="005C0DEE">
        <w:rPr>
          <w:sz w:val="22"/>
          <w:szCs w:val="22"/>
          <w:u w:val="single"/>
        </w:rPr>
        <w:t>]</w:t>
      </w:r>
    </w:p>
    <w:p w:rsidR="007712F9" w:rsidRPr="002D5121" w:rsidRDefault="007712F9" w:rsidP="002D5121">
      <w:pPr>
        <w:keepNext/>
        <w:keepLines/>
        <w:tabs>
          <w:tab w:val="left" w:pos="1134"/>
        </w:tabs>
        <w:spacing w:before="240" w:after="120"/>
        <w:ind w:left="1134" w:hanging="1134"/>
        <w:rPr>
          <w:b/>
          <w:bCs/>
          <w:highlight w:val="lightGray"/>
        </w:rPr>
      </w:pPr>
      <w:r w:rsidRPr="002D5121">
        <w:rPr>
          <w:b/>
          <w:bCs/>
          <w:highlight w:val="lightGray"/>
        </w:rPr>
        <w:t>Article 43</w:t>
      </w:r>
      <w:r w:rsidRPr="002D5121">
        <w:rPr>
          <w:b/>
          <w:bCs/>
          <w:highlight w:val="lightGray"/>
        </w:rPr>
        <w:tab/>
        <w:t>Further additional clauses</w:t>
      </w:r>
    </w:p>
    <w:p w:rsidR="007712F9" w:rsidRDefault="007712F9" w:rsidP="00F00D52">
      <w:pPr>
        <w:spacing w:before="240"/>
        <w:ind w:left="1417" w:hanging="1417"/>
        <w:jc w:val="left"/>
        <w:rPr>
          <w:sz w:val="22"/>
          <w:szCs w:val="22"/>
        </w:rPr>
      </w:pPr>
      <w:r w:rsidRPr="004701B3">
        <w:rPr>
          <w:sz w:val="22"/>
          <w:szCs w:val="22"/>
        </w:rPr>
        <w:t>&lt;</w:t>
      </w:r>
      <w:r w:rsidRPr="00104095">
        <w:rPr>
          <w:sz w:val="22"/>
          <w:szCs w:val="22"/>
          <w:highlight w:val="yellow"/>
        </w:rPr>
        <w:t>Add other clauses approved by the competent European Commission departments</w:t>
      </w:r>
      <w:r w:rsidRPr="004701B3">
        <w:rPr>
          <w:sz w:val="22"/>
          <w:szCs w:val="22"/>
        </w:rPr>
        <w:t>.&gt;</w:t>
      </w:r>
    </w:p>
    <w:p w:rsidR="007712F9" w:rsidRPr="0036136C" w:rsidRDefault="007712F9" w:rsidP="00F00D52">
      <w:pPr>
        <w:spacing w:before="240"/>
        <w:ind w:left="1417" w:hanging="1417"/>
        <w:jc w:val="center"/>
        <w:rPr>
          <w:sz w:val="22"/>
          <w:szCs w:val="22"/>
        </w:rPr>
      </w:pPr>
      <w:r>
        <w:rPr>
          <w:sz w:val="22"/>
          <w:szCs w:val="22"/>
        </w:rPr>
        <w:t>* * *</w:t>
      </w:r>
    </w:p>
    <w:sectPr w:rsidR="007712F9" w:rsidRPr="0036136C" w:rsidSect="0036136C">
      <w:headerReference w:type="default" r:id="rId7"/>
      <w:footerReference w:type="default" r:id="rId8"/>
      <w:headerReference w:type="first" r:id="rId9"/>
      <w:footerReference w:type="first" r:id="rId10"/>
      <w:pgSz w:w="11913" w:h="16834" w:code="9"/>
      <w:pgMar w:top="1134" w:right="1418" w:bottom="1276" w:left="1134" w:header="720" w:footer="534" w:gutter="567"/>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2F9" w:rsidRDefault="007712F9">
      <w:r>
        <w:separator/>
      </w:r>
    </w:p>
  </w:endnote>
  <w:endnote w:type="continuationSeparator" w:id="1">
    <w:p w:rsidR="007712F9" w:rsidRDefault="007712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F9" w:rsidRPr="00C9543A" w:rsidRDefault="007712F9" w:rsidP="002D5121">
    <w:pPr>
      <w:pStyle w:val="Footer"/>
      <w:tabs>
        <w:tab w:val="right" w:pos="8505"/>
      </w:tabs>
      <w:spacing w:before="120"/>
      <w:rPr>
        <w:rStyle w:val="PageNumber"/>
        <w:rFonts w:ascii="Times New Roman" w:hAnsi="Times New Roman" w:cs="Times New Roman"/>
        <w:b/>
        <w:bCs/>
        <w:sz w:val="18"/>
        <w:szCs w:val="18"/>
      </w:rPr>
    </w:pPr>
    <w:r w:rsidRPr="00DB58F8">
      <w:rPr>
        <w:rFonts w:ascii="Times New Roman" w:hAnsi="Times New Roman" w:cs="Times New Roman"/>
        <w:b/>
        <w:bCs/>
        <w:sz w:val="20"/>
        <w:szCs w:val="20"/>
      </w:rPr>
      <w:t>July 2019</w:t>
    </w:r>
    <w:r w:rsidRPr="00953EE9">
      <w:rPr>
        <w:rFonts w:ascii="Times New Roman" w:hAnsi="Times New Roman" w:cs="Times New Roman"/>
        <w:sz w:val="18"/>
        <w:szCs w:val="18"/>
      </w:rPr>
      <w:tab/>
      <w:t xml:space="preserve">Page </w:t>
    </w:r>
    <w:r w:rsidRPr="00953EE9">
      <w:rPr>
        <w:rStyle w:val="PageNumber"/>
        <w:rFonts w:ascii="Times New Roman" w:hAnsi="Times New Roman" w:cs="Times New Roman"/>
        <w:sz w:val="18"/>
        <w:szCs w:val="18"/>
      </w:rPr>
      <w:fldChar w:fldCharType="begin"/>
    </w:r>
    <w:r w:rsidRPr="00953EE9">
      <w:rPr>
        <w:rStyle w:val="PageNumber"/>
        <w:rFonts w:ascii="Times New Roman" w:hAnsi="Times New Roman" w:cs="Times New Roman"/>
        <w:sz w:val="18"/>
        <w:szCs w:val="18"/>
      </w:rPr>
      <w:instrText xml:space="preserve"> PAGE </w:instrText>
    </w:r>
    <w:r w:rsidRPr="00953EE9">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2</w:t>
    </w:r>
    <w:r w:rsidRPr="00953EE9">
      <w:rPr>
        <w:rStyle w:val="PageNumber"/>
        <w:rFonts w:ascii="Times New Roman" w:hAnsi="Times New Roman" w:cs="Times New Roman"/>
        <w:sz w:val="18"/>
        <w:szCs w:val="18"/>
      </w:rPr>
      <w:fldChar w:fldCharType="end"/>
    </w:r>
    <w:r w:rsidRPr="00953EE9">
      <w:rPr>
        <w:rStyle w:val="PageNumber"/>
        <w:rFonts w:ascii="Times New Roman" w:hAnsi="Times New Roman" w:cs="Times New Roman"/>
        <w:sz w:val="18"/>
        <w:szCs w:val="18"/>
      </w:rPr>
      <w:t xml:space="preserve"> of </w:t>
    </w:r>
    <w:r w:rsidRPr="00953EE9">
      <w:rPr>
        <w:rStyle w:val="PageNumber"/>
        <w:rFonts w:ascii="Times New Roman" w:hAnsi="Times New Roman" w:cs="Times New Roman"/>
        <w:sz w:val="18"/>
        <w:szCs w:val="18"/>
      </w:rPr>
      <w:fldChar w:fldCharType="begin"/>
    </w:r>
    <w:r w:rsidRPr="00953EE9">
      <w:rPr>
        <w:rStyle w:val="PageNumber"/>
        <w:rFonts w:ascii="Times New Roman" w:hAnsi="Times New Roman" w:cs="Times New Roman"/>
        <w:sz w:val="18"/>
        <w:szCs w:val="18"/>
      </w:rPr>
      <w:instrText xml:space="preserve"> NUMPAGES </w:instrText>
    </w:r>
    <w:r w:rsidRPr="00953EE9">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8</w:t>
    </w:r>
    <w:r w:rsidRPr="00953EE9">
      <w:rPr>
        <w:rStyle w:val="PageNumber"/>
        <w:rFonts w:ascii="Times New Roman" w:hAnsi="Times New Roman" w:cs="Times New Roman"/>
        <w:sz w:val="18"/>
        <w:szCs w:val="18"/>
      </w:rPr>
      <w:fldChar w:fldCharType="end"/>
    </w:r>
  </w:p>
  <w:p w:rsidR="007712F9" w:rsidRPr="00953EE9" w:rsidRDefault="007712F9" w:rsidP="00DB3187">
    <w:pPr>
      <w:pStyle w:val="Footer"/>
      <w:tabs>
        <w:tab w:val="right" w:pos="8505"/>
      </w:tabs>
      <w:rPr>
        <w:rFonts w:ascii="Times New Roman" w:hAnsi="Times New Roman" w:cs="Times New Roman"/>
        <w:sz w:val="18"/>
        <w:szCs w:val="18"/>
      </w:rPr>
    </w:pPr>
    <w:r w:rsidRPr="00315FD3">
      <w:rPr>
        <w:rStyle w:val="PageNumber"/>
        <w:rFonts w:ascii="Times New Roman" w:hAnsi="Times New Roman" w:cs="Times New Roman"/>
        <w:sz w:val="18"/>
        <w:szCs w:val="18"/>
      </w:rPr>
      <w:fldChar w:fldCharType="begin"/>
    </w:r>
    <w:r w:rsidRPr="00315FD3">
      <w:rPr>
        <w:rStyle w:val="PageNumber"/>
        <w:rFonts w:ascii="Times New Roman" w:hAnsi="Times New Roman" w:cs="Times New Roman"/>
        <w:sz w:val="18"/>
        <w:szCs w:val="18"/>
      </w:rPr>
      <w:instrText xml:space="preserve"> FILENAME </w:instrText>
    </w:r>
    <w:r w:rsidRPr="00315FD3">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b8o2_contract_simp_enJASA.docx</w:t>
    </w:r>
    <w:r w:rsidRPr="00315FD3">
      <w:rPr>
        <w:rStyle w:val="PageNumber"/>
        <w:rFonts w:ascii="Times New Roman" w:hAnsi="Times New Roman" w:cs="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F9" w:rsidRPr="00953EE9" w:rsidRDefault="007712F9" w:rsidP="00DB3187">
    <w:pPr>
      <w:pStyle w:val="Footer"/>
      <w:tabs>
        <w:tab w:val="right" w:pos="8505"/>
      </w:tabs>
      <w:rPr>
        <w:rStyle w:val="PageNumber"/>
        <w:rFonts w:ascii="Times New Roman" w:hAnsi="Times New Roman" w:cs="Times New Roman"/>
        <w:sz w:val="18"/>
        <w:szCs w:val="18"/>
      </w:rPr>
    </w:pPr>
    <w:r w:rsidRPr="00DB58F8">
      <w:rPr>
        <w:rFonts w:ascii="Times New Roman" w:hAnsi="Times New Roman" w:cs="Times New Roman"/>
        <w:b/>
        <w:bCs/>
        <w:sz w:val="20"/>
        <w:szCs w:val="20"/>
      </w:rPr>
      <w:t>July 2019</w:t>
    </w:r>
    <w:r w:rsidRPr="00953EE9">
      <w:rPr>
        <w:rFonts w:ascii="Times New Roman" w:hAnsi="Times New Roman" w:cs="Times New Roman"/>
        <w:sz w:val="18"/>
        <w:szCs w:val="18"/>
      </w:rPr>
      <w:tab/>
      <w:t xml:space="preserve">Page </w:t>
    </w:r>
    <w:r w:rsidRPr="00953EE9">
      <w:rPr>
        <w:rStyle w:val="PageNumber"/>
        <w:rFonts w:ascii="Times New Roman" w:hAnsi="Times New Roman" w:cs="Times New Roman"/>
        <w:sz w:val="18"/>
        <w:szCs w:val="18"/>
      </w:rPr>
      <w:fldChar w:fldCharType="begin"/>
    </w:r>
    <w:r w:rsidRPr="00953EE9">
      <w:rPr>
        <w:rStyle w:val="PageNumber"/>
        <w:rFonts w:ascii="Times New Roman" w:hAnsi="Times New Roman" w:cs="Times New Roman"/>
        <w:sz w:val="18"/>
        <w:szCs w:val="18"/>
      </w:rPr>
      <w:instrText xml:space="preserve"> PAGE </w:instrText>
    </w:r>
    <w:r w:rsidRPr="00953EE9">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1</w:t>
    </w:r>
    <w:r w:rsidRPr="00953EE9">
      <w:rPr>
        <w:rStyle w:val="PageNumber"/>
        <w:rFonts w:ascii="Times New Roman" w:hAnsi="Times New Roman" w:cs="Times New Roman"/>
        <w:sz w:val="18"/>
        <w:szCs w:val="18"/>
      </w:rPr>
      <w:fldChar w:fldCharType="end"/>
    </w:r>
    <w:r w:rsidRPr="00953EE9">
      <w:rPr>
        <w:rStyle w:val="PageNumber"/>
        <w:rFonts w:ascii="Times New Roman" w:hAnsi="Times New Roman" w:cs="Times New Roman"/>
        <w:sz w:val="18"/>
        <w:szCs w:val="18"/>
      </w:rPr>
      <w:t xml:space="preserve"> of </w:t>
    </w:r>
    <w:r w:rsidRPr="00953EE9">
      <w:rPr>
        <w:rStyle w:val="PageNumber"/>
        <w:rFonts w:ascii="Times New Roman" w:hAnsi="Times New Roman" w:cs="Times New Roman"/>
        <w:sz w:val="18"/>
        <w:szCs w:val="18"/>
      </w:rPr>
      <w:fldChar w:fldCharType="begin"/>
    </w:r>
    <w:r w:rsidRPr="00953EE9">
      <w:rPr>
        <w:rStyle w:val="PageNumber"/>
        <w:rFonts w:ascii="Times New Roman" w:hAnsi="Times New Roman" w:cs="Times New Roman"/>
        <w:sz w:val="18"/>
        <w:szCs w:val="18"/>
      </w:rPr>
      <w:instrText xml:space="preserve"> NUMPAGES </w:instrText>
    </w:r>
    <w:r w:rsidRPr="00953EE9">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8</w:t>
    </w:r>
    <w:r w:rsidRPr="00953EE9">
      <w:rPr>
        <w:rStyle w:val="PageNumber"/>
        <w:rFonts w:ascii="Times New Roman" w:hAnsi="Times New Roman" w:cs="Times New Roman"/>
        <w:sz w:val="18"/>
        <w:szCs w:val="18"/>
      </w:rPr>
      <w:fldChar w:fldCharType="end"/>
    </w:r>
  </w:p>
  <w:p w:rsidR="007712F9" w:rsidRPr="00953EE9" w:rsidRDefault="007712F9" w:rsidP="00DB3187">
    <w:pPr>
      <w:pStyle w:val="Footer"/>
      <w:tabs>
        <w:tab w:val="right" w:pos="8505"/>
      </w:tabs>
      <w:rPr>
        <w:rFonts w:ascii="Times New Roman" w:hAnsi="Times New Roman" w:cs="Times New Roman"/>
        <w:sz w:val="18"/>
        <w:szCs w:val="18"/>
      </w:rPr>
    </w:pPr>
    <w:r w:rsidRPr="00315FD3">
      <w:rPr>
        <w:rStyle w:val="PageNumber"/>
        <w:rFonts w:ascii="Times New Roman" w:hAnsi="Times New Roman" w:cs="Times New Roman"/>
        <w:sz w:val="18"/>
        <w:szCs w:val="18"/>
      </w:rPr>
      <w:fldChar w:fldCharType="begin"/>
    </w:r>
    <w:r w:rsidRPr="00315FD3">
      <w:rPr>
        <w:rStyle w:val="PageNumber"/>
        <w:rFonts w:ascii="Times New Roman" w:hAnsi="Times New Roman" w:cs="Times New Roman"/>
        <w:sz w:val="18"/>
        <w:szCs w:val="18"/>
      </w:rPr>
      <w:instrText xml:space="preserve"> FILENAME </w:instrText>
    </w:r>
    <w:r w:rsidRPr="00315FD3">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b8o2_contract_simp_enJASA.docx</w:t>
    </w:r>
    <w:r w:rsidRPr="00315FD3">
      <w:rPr>
        <w:rStyle w:val="PageNumber"/>
        <w:rFonts w:ascii="Times New Roman" w:hAnsi="Times New Roman" w:cs="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2F9" w:rsidRDefault="007712F9" w:rsidP="002D5121">
      <w:pPr>
        <w:spacing w:before="120" w:after="0"/>
      </w:pPr>
      <w:r>
        <w:separator/>
      </w:r>
    </w:p>
  </w:footnote>
  <w:footnote w:type="continuationSeparator" w:id="1">
    <w:p w:rsidR="007712F9" w:rsidRDefault="007712F9">
      <w:r>
        <w:continuationSeparator/>
      </w:r>
    </w:p>
  </w:footnote>
  <w:footnote w:id="2">
    <w:p w:rsidR="007712F9" w:rsidRDefault="007712F9" w:rsidP="0077786E">
      <w:pPr>
        <w:pStyle w:val="FootnoteText"/>
      </w:pPr>
      <w:r w:rsidRPr="009A523C">
        <w:rPr>
          <w:rStyle w:val="FootnoteReference"/>
        </w:rPr>
        <w:footnoteRef/>
      </w:r>
      <w:r w:rsidRPr="00DD7C1C">
        <w:rPr>
          <w:highlight w:val="yellow"/>
        </w:rPr>
        <w:t>Only for indirect management</w:t>
      </w:r>
    </w:p>
  </w:footnote>
  <w:footnote w:id="3">
    <w:p w:rsidR="007712F9" w:rsidRDefault="007712F9" w:rsidP="0077786E">
      <w:pPr>
        <w:pStyle w:val="FootnoteText"/>
      </w:pPr>
      <w:r w:rsidRPr="00DD7C1C">
        <w:rPr>
          <w:rStyle w:val="FootnoteReference"/>
          <w:rFonts w:ascii="Times New Roman" w:hAnsi="Times New Roman" w:cs="Times New Roman"/>
          <w:sz w:val="20"/>
          <w:szCs w:val="20"/>
        </w:rPr>
        <w:footnoteRef/>
      </w:r>
      <w:r w:rsidRPr="00DD7C1C">
        <w:t xml:space="preserve">The </w:t>
      </w:r>
      <w:r>
        <w:t>c</w:t>
      </w:r>
      <w:r w:rsidRPr="00DD7C1C">
        <w:t>ontractor is not obliged to ask for pre-financing.</w:t>
      </w:r>
    </w:p>
  </w:footnote>
  <w:footnote w:id="4">
    <w:p w:rsidR="007712F9" w:rsidRDefault="007712F9" w:rsidP="0077786E">
      <w:pPr>
        <w:pStyle w:val="FootnoteText"/>
      </w:pPr>
      <w:r w:rsidRPr="00DD7C1C">
        <w:rPr>
          <w:rStyle w:val="FootnoteReference"/>
          <w:rFonts w:ascii="Times New Roman" w:hAnsi="Times New Roman" w:cs="Times New Roman"/>
          <w:sz w:val="20"/>
          <w:szCs w:val="20"/>
        </w:rPr>
        <w:footnoteRef/>
      </w:r>
      <w:r w:rsidRPr="00DD7C1C">
        <w:t>Maximum of 20</w:t>
      </w:r>
      <w:r w:rsidRPr="00DD7C1C">
        <w:rPr>
          <w:w w:val="50"/>
        </w:rPr>
        <w:t> </w:t>
      </w:r>
      <w:r w:rsidRPr="00DD7C1C">
        <w:t>% of the total contract amount.</w:t>
      </w:r>
    </w:p>
  </w:footnote>
  <w:footnote w:id="5">
    <w:p w:rsidR="007712F9" w:rsidRDefault="007712F9" w:rsidP="0077786E">
      <w:pPr>
        <w:pStyle w:val="FootnoteText"/>
      </w:pPr>
      <w:r w:rsidRPr="00DD7C1C">
        <w:rPr>
          <w:rStyle w:val="FootnoteReference"/>
          <w:rFonts w:ascii="Times New Roman" w:hAnsi="Times New Roman" w:cs="Times New Roman"/>
          <w:sz w:val="20"/>
          <w:szCs w:val="20"/>
        </w:rPr>
        <w:footnoteRef/>
      </w:r>
      <w:r w:rsidRPr="00DD7C1C">
        <w:t xml:space="preserve">The </w:t>
      </w:r>
      <w:r>
        <w:t>c</w:t>
      </w:r>
      <w:r w:rsidRPr="00DD7C1C">
        <w:t>ontractor is not obliged to ask for pre-financing.</w:t>
      </w:r>
    </w:p>
  </w:footnote>
  <w:footnote w:id="6">
    <w:p w:rsidR="007712F9" w:rsidRDefault="007712F9" w:rsidP="0077786E">
      <w:pPr>
        <w:pStyle w:val="FootnoteText"/>
      </w:pPr>
      <w:r w:rsidRPr="009A523C">
        <w:rPr>
          <w:rStyle w:val="FootnoteReference"/>
        </w:rPr>
        <w:footnoteRef/>
      </w:r>
      <w:r w:rsidRPr="00DD7C1C">
        <w:rPr>
          <w:snapToGrid w:val="0"/>
          <w:highlight w:val="yellow"/>
        </w:rPr>
        <w:t>Such risk assessment is required, f</w:t>
      </w:r>
      <w:r w:rsidRPr="00DD7C1C">
        <w:rPr>
          <w:highlight w:val="yellow"/>
        </w:rPr>
        <w:t>or example, when a company is awarded a contract without itself meeting the selection criteria but relying on the capacity of another company.</w:t>
      </w:r>
    </w:p>
  </w:footnote>
  <w:footnote w:id="7">
    <w:p w:rsidR="007712F9" w:rsidRDefault="007712F9" w:rsidP="00C1075A">
      <w:pPr>
        <w:pStyle w:val="FootnoteText"/>
      </w:pPr>
      <w:r>
        <w:rPr>
          <w:rStyle w:val="FootnoteReference"/>
        </w:rPr>
        <w:footnoteRef/>
      </w:r>
      <w:r>
        <w:t xml:space="preserve"> OJ L 205 of 21.11.2018, p. 39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F9" w:rsidRDefault="007712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F9" w:rsidRDefault="007712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57C2A3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2CC8F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D6E69D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F5A6092"/>
    <w:lvl w:ilvl="0">
      <w:start w:val="1"/>
      <w:numFmt w:val="decimal"/>
      <w:pStyle w:val="ListNumber2"/>
      <w:lvlText w:val="%1."/>
      <w:lvlJc w:val="left"/>
      <w:pPr>
        <w:tabs>
          <w:tab w:val="num" w:pos="643"/>
        </w:tabs>
        <w:ind w:left="643" w:hanging="360"/>
      </w:pPr>
    </w:lvl>
  </w:abstractNum>
  <w:abstractNum w:abstractNumId="4">
    <w:nsid w:val="FFFFFF80"/>
    <w:multiLevelType w:val="singleLevel"/>
    <w:tmpl w:val="D4C4F14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C72DAC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80E711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977A8F0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06703C68"/>
    <w:lvl w:ilvl="0">
      <w:start w:val="1"/>
      <w:numFmt w:val="decimal"/>
      <w:pStyle w:val="ListNumber"/>
      <w:lvlText w:val="%1."/>
      <w:lvlJc w:val="left"/>
      <w:pPr>
        <w:tabs>
          <w:tab w:val="num" w:pos="360"/>
        </w:tabs>
        <w:ind w:left="360" w:hanging="360"/>
      </w:pPr>
    </w:lvl>
  </w:abstractNum>
  <w:abstractNum w:abstractNumId="9">
    <w:nsid w:val="FFFFFF89"/>
    <w:multiLevelType w:val="singleLevel"/>
    <w:tmpl w:val="34FAC1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rPr>
    </w:lvl>
    <w:lvl w:ilvl="3">
      <w:start w:val="1"/>
      <w:numFmt w:val="bullet"/>
      <w:pStyle w:val="ListNumber2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B75631B"/>
    <w:multiLevelType w:val="singleLevel"/>
    <w:tmpl w:val="A4DC141A"/>
    <w:lvl w:ilvl="0">
      <w:start w:val="1"/>
      <w:numFmt w:val="bullet"/>
      <w:pStyle w:val="ListBullet1"/>
      <w:lvlText w:val=""/>
      <w:lvlJc w:val="left"/>
      <w:pPr>
        <w:tabs>
          <w:tab w:val="num" w:pos="765"/>
        </w:tabs>
        <w:ind w:left="765" w:hanging="283"/>
      </w:pPr>
      <w:rPr>
        <w:rFonts w:ascii="Symbol" w:hAnsi="Symbol" w:cs="Symbol"/>
      </w:rPr>
    </w:lvl>
  </w:abstractNum>
  <w:abstractNum w:abstractNumId="13">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rPr>
    </w:lvl>
    <w:lvl w:ilvl="3">
      <w:start w:val="1"/>
      <w:numFmt w:val="bullet"/>
      <w:pStyle w:val="ListNumber3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rPr>
    </w:lvl>
    <w:lvl w:ilvl="3">
      <w:start w:val="1"/>
      <w:numFmt w:val="bullet"/>
      <w:pStyle w:val="ListNumber1Level4"/>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cs="Symbol"/>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1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2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2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cs="Symbol"/>
      </w:rPr>
    </w:lvl>
  </w:abstractNum>
  <w:abstractNum w:abstractNumId="23">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cs="Symbol"/>
      </w:rPr>
    </w:lvl>
  </w:abstractNum>
  <w:abstractNum w:abstractNumId="2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rPr>
    </w:lvl>
    <w:lvl w:ilvl="3">
      <w:start w:val="1"/>
      <w:numFmt w:val="bullet"/>
      <w:pStyle w:val="ListNumber4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6"/>
  </w:num>
  <w:num w:numId="13">
    <w:abstractNumId w:val="23"/>
  </w:num>
  <w:num w:numId="14">
    <w:abstractNumId w:val="17"/>
  </w:num>
  <w:num w:numId="15">
    <w:abstractNumId w:val="12"/>
  </w:num>
  <w:num w:numId="16">
    <w:abstractNumId w:val="16"/>
  </w:num>
  <w:num w:numId="17">
    <w:abstractNumId w:val="22"/>
  </w:num>
  <w:num w:numId="18">
    <w:abstractNumId w:val="25"/>
  </w:num>
  <w:num w:numId="19">
    <w:abstractNumId w:val="14"/>
  </w:num>
  <w:num w:numId="20">
    <w:abstractNumId w:val="21"/>
  </w:num>
  <w:num w:numId="21">
    <w:abstractNumId w:val="20"/>
  </w:num>
  <w:num w:numId="22">
    <w:abstractNumId w:val="18"/>
  </w:num>
  <w:num w:numId="23">
    <w:abstractNumId w:val="19"/>
  </w:num>
  <w:num w:numId="24">
    <w:abstractNumId w:val="11"/>
  </w:num>
  <w:num w:numId="25">
    <w:abstractNumId w:val="15"/>
  </w:num>
  <w:num w:numId="26">
    <w:abstractNumId w:val="10"/>
  </w:num>
  <w:num w:numId="27">
    <w:abstractNumId w:val="13"/>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urolookDoctype" w:val="REP"/>
    <w:docVar w:name="EurolookLanguage" w:val="2057"/>
    <w:docVar w:name="EurolookVersion" w:val="3.7"/>
    <w:docVar w:name="LW_DocType" w:val="REP"/>
  </w:docVars>
  <w:rsids>
    <w:rsidRoot w:val="00894E32"/>
    <w:rsid w:val="00004E82"/>
    <w:rsid w:val="00005AE9"/>
    <w:rsid w:val="00006C61"/>
    <w:rsid w:val="000107AD"/>
    <w:rsid w:val="00011271"/>
    <w:rsid w:val="00023094"/>
    <w:rsid w:val="00040832"/>
    <w:rsid w:val="00044E0D"/>
    <w:rsid w:val="00051D85"/>
    <w:rsid w:val="000530F1"/>
    <w:rsid w:val="00053401"/>
    <w:rsid w:val="00057077"/>
    <w:rsid w:val="00061E96"/>
    <w:rsid w:val="00062765"/>
    <w:rsid w:val="00070187"/>
    <w:rsid w:val="00071FDC"/>
    <w:rsid w:val="0008054B"/>
    <w:rsid w:val="000824EE"/>
    <w:rsid w:val="0008449C"/>
    <w:rsid w:val="000847C6"/>
    <w:rsid w:val="00086958"/>
    <w:rsid w:val="00090BBB"/>
    <w:rsid w:val="000934C6"/>
    <w:rsid w:val="00095BFE"/>
    <w:rsid w:val="000A20B7"/>
    <w:rsid w:val="000B121C"/>
    <w:rsid w:val="000B3134"/>
    <w:rsid w:val="000C1FE9"/>
    <w:rsid w:val="000C2FFF"/>
    <w:rsid w:val="000C4C01"/>
    <w:rsid w:val="000C55F2"/>
    <w:rsid w:val="000C56F1"/>
    <w:rsid w:val="000C6122"/>
    <w:rsid w:val="000D3BFD"/>
    <w:rsid w:val="000D531F"/>
    <w:rsid w:val="000F206E"/>
    <w:rsid w:val="000F5076"/>
    <w:rsid w:val="00101CF7"/>
    <w:rsid w:val="00104095"/>
    <w:rsid w:val="001074CE"/>
    <w:rsid w:val="00111F83"/>
    <w:rsid w:val="0011405C"/>
    <w:rsid w:val="00124678"/>
    <w:rsid w:val="00124BB1"/>
    <w:rsid w:val="001265F2"/>
    <w:rsid w:val="00126AF2"/>
    <w:rsid w:val="00132B25"/>
    <w:rsid w:val="00142843"/>
    <w:rsid w:val="00144426"/>
    <w:rsid w:val="00146A95"/>
    <w:rsid w:val="00160680"/>
    <w:rsid w:val="00173A14"/>
    <w:rsid w:val="00181DF9"/>
    <w:rsid w:val="0018297E"/>
    <w:rsid w:val="00187039"/>
    <w:rsid w:val="001874DD"/>
    <w:rsid w:val="00191A82"/>
    <w:rsid w:val="00192F6A"/>
    <w:rsid w:val="001A5556"/>
    <w:rsid w:val="001C336C"/>
    <w:rsid w:val="001C7238"/>
    <w:rsid w:val="001C7D7B"/>
    <w:rsid w:val="001D1474"/>
    <w:rsid w:val="001D1A9D"/>
    <w:rsid w:val="001D65C2"/>
    <w:rsid w:val="001E254A"/>
    <w:rsid w:val="001E26E5"/>
    <w:rsid w:val="001F0D5E"/>
    <w:rsid w:val="001F2638"/>
    <w:rsid w:val="0020418E"/>
    <w:rsid w:val="00205E35"/>
    <w:rsid w:val="00212B1D"/>
    <w:rsid w:val="00213A97"/>
    <w:rsid w:val="00221C38"/>
    <w:rsid w:val="002250E9"/>
    <w:rsid w:val="00232A40"/>
    <w:rsid w:val="00234418"/>
    <w:rsid w:val="00240501"/>
    <w:rsid w:val="0024276B"/>
    <w:rsid w:val="00243E49"/>
    <w:rsid w:val="00245B15"/>
    <w:rsid w:val="00247C14"/>
    <w:rsid w:val="002506DE"/>
    <w:rsid w:val="00256345"/>
    <w:rsid w:val="0025728B"/>
    <w:rsid w:val="00266806"/>
    <w:rsid w:val="002747C3"/>
    <w:rsid w:val="002813D2"/>
    <w:rsid w:val="00281CD2"/>
    <w:rsid w:val="00282DFD"/>
    <w:rsid w:val="00290640"/>
    <w:rsid w:val="00290792"/>
    <w:rsid w:val="002913CC"/>
    <w:rsid w:val="00295E15"/>
    <w:rsid w:val="002972D0"/>
    <w:rsid w:val="002A34D3"/>
    <w:rsid w:val="002A496E"/>
    <w:rsid w:val="002A62E0"/>
    <w:rsid w:val="002A7372"/>
    <w:rsid w:val="002A7DFD"/>
    <w:rsid w:val="002B0683"/>
    <w:rsid w:val="002B3407"/>
    <w:rsid w:val="002B5865"/>
    <w:rsid w:val="002B7195"/>
    <w:rsid w:val="002C37E4"/>
    <w:rsid w:val="002C5672"/>
    <w:rsid w:val="002C5DC4"/>
    <w:rsid w:val="002D2630"/>
    <w:rsid w:val="002D42AA"/>
    <w:rsid w:val="002D5121"/>
    <w:rsid w:val="002E4657"/>
    <w:rsid w:val="002E755C"/>
    <w:rsid w:val="002F1723"/>
    <w:rsid w:val="002F498B"/>
    <w:rsid w:val="002F56E6"/>
    <w:rsid w:val="00302E94"/>
    <w:rsid w:val="003110FE"/>
    <w:rsid w:val="00315FD3"/>
    <w:rsid w:val="003246DC"/>
    <w:rsid w:val="00336848"/>
    <w:rsid w:val="003402D3"/>
    <w:rsid w:val="003460BB"/>
    <w:rsid w:val="00352533"/>
    <w:rsid w:val="0036122D"/>
    <w:rsid w:val="0036136C"/>
    <w:rsid w:val="00361ED1"/>
    <w:rsid w:val="003701BC"/>
    <w:rsid w:val="003709C5"/>
    <w:rsid w:val="0037119C"/>
    <w:rsid w:val="00373CEE"/>
    <w:rsid w:val="00374292"/>
    <w:rsid w:val="0039004B"/>
    <w:rsid w:val="00392DCF"/>
    <w:rsid w:val="00394C7E"/>
    <w:rsid w:val="003A343A"/>
    <w:rsid w:val="003C141F"/>
    <w:rsid w:val="003C220B"/>
    <w:rsid w:val="003D6395"/>
    <w:rsid w:val="003E1A9F"/>
    <w:rsid w:val="003E4C87"/>
    <w:rsid w:val="003E60FF"/>
    <w:rsid w:val="003F4EF2"/>
    <w:rsid w:val="003F517E"/>
    <w:rsid w:val="00404C7B"/>
    <w:rsid w:val="0041297A"/>
    <w:rsid w:val="004212EA"/>
    <w:rsid w:val="004302AD"/>
    <w:rsid w:val="0043610E"/>
    <w:rsid w:val="004443F8"/>
    <w:rsid w:val="00451C15"/>
    <w:rsid w:val="0045347B"/>
    <w:rsid w:val="004540D9"/>
    <w:rsid w:val="004701B3"/>
    <w:rsid w:val="0048217D"/>
    <w:rsid w:val="00485444"/>
    <w:rsid w:val="00487C28"/>
    <w:rsid w:val="004953D9"/>
    <w:rsid w:val="004A4E5A"/>
    <w:rsid w:val="004A4E88"/>
    <w:rsid w:val="004B0905"/>
    <w:rsid w:val="004C6B71"/>
    <w:rsid w:val="004E4458"/>
    <w:rsid w:val="004E4DEC"/>
    <w:rsid w:val="004E7248"/>
    <w:rsid w:val="004F1B12"/>
    <w:rsid w:val="004F1B97"/>
    <w:rsid w:val="004F3059"/>
    <w:rsid w:val="004F428F"/>
    <w:rsid w:val="005032DF"/>
    <w:rsid w:val="005076ED"/>
    <w:rsid w:val="00515F51"/>
    <w:rsid w:val="00516E46"/>
    <w:rsid w:val="005178A5"/>
    <w:rsid w:val="005219CA"/>
    <w:rsid w:val="00533BD1"/>
    <w:rsid w:val="0053526F"/>
    <w:rsid w:val="00542C5C"/>
    <w:rsid w:val="00546456"/>
    <w:rsid w:val="00547AF0"/>
    <w:rsid w:val="005503D3"/>
    <w:rsid w:val="00556095"/>
    <w:rsid w:val="005605EB"/>
    <w:rsid w:val="00560679"/>
    <w:rsid w:val="005634E2"/>
    <w:rsid w:val="00563D8D"/>
    <w:rsid w:val="005729F2"/>
    <w:rsid w:val="00573139"/>
    <w:rsid w:val="00576D3B"/>
    <w:rsid w:val="0058059B"/>
    <w:rsid w:val="005832D0"/>
    <w:rsid w:val="00584668"/>
    <w:rsid w:val="00586E35"/>
    <w:rsid w:val="00593F85"/>
    <w:rsid w:val="005B17CD"/>
    <w:rsid w:val="005B5044"/>
    <w:rsid w:val="005C0DEE"/>
    <w:rsid w:val="005D4A77"/>
    <w:rsid w:val="005D724D"/>
    <w:rsid w:val="005D7F08"/>
    <w:rsid w:val="005E1D91"/>
    <w:rsid w:val="00607027"/>
    <w:rsid w:val="006113A8"/>
    <w:rsid w:val="00614005"/>
    <w:rsid w:val="00616791"/>
    <w:rsid w:val="00624C89"/>
    <w:rsid w:val="0062745F"/>
    <w:rsid w:val="00640C03"/>
    <w:rsid w:val="00641E20"/>
    <w:rsid w:val="00643046"/>
    <w:rsid w:val="006457F0"/>
    <w:rsid w:val="00650EA1"/>
    <w:rsid w:val="00661D04"/>
    <w:rsid w:val="0066526D"/>
    <w:rsid w:val="00667EB7"/>
    <w:rsid w:val="00671478"/>
    <w:rsid w:val="0068231A"/>
    <w:rsid w:val="00690954"/>
    <w:rsid w:val="00694695"/>
    <w:rsid w:val="0069567A"/>
    <w:rsid w:val="006A3247"/>
    <w:rsid w:val="006A55E9"/>
    <w:rsid w:val="006B0175"/>
    <w:rsid w:val="006B29E8"/>
    <w:rsid w:val="006B4D7E"/>
    <w:rsid w:val="006B7FF1"/>
    <w:rsid w:val="006C118B"/>
    <w:rsid w:val="006C121B"/>
    <w:rsid w:val="006C3EA2"/>
    <w:rsid w:val="006C7534"/>
    <w:rsid w:val="006E75A7"/>
    <w:rsid w:val="006F4931"/>
    <w:rsid w:val="007003B2"/>
    <w:rsid w:val="00700A01"/>
    <w:rsid w:val="007010AA"/>
    <w:rsid w:val="00701103"/>
    <w:rsid w:val="00711D5A"/>
    <w:rsid w:val="00715864"/>
    <w:rsid w:val="00723D0E"/>
    <w:rsid w:val="00725281"/>
    <w:rsid w:val="007259AD"/>
    <w:rsid w:val="00730A8A"/>
    <w:rsid w:val="00730FB1"/>
    <w:rsid w:val="00733D06"/>
    <w:rsid w:val="007375EA"/>
    <w:rsid w:val="00745D2F"/>
    <w:rsid w:val="00746366"/>
    <w:rsid w:val="007563C0"/>
    <w:rsid w:val="00761F49"/>
    <w:rsid w:val="007712F9"/>
    <w:rsid w:val="00771843"/>
    <w:rsid w:val="00773AC9"/>
    <w:rsid w:val="0077786E"/>
    <w:rsid w:val="00781CF6"/>
    <w:rsid w:val="007906CE"/>
    <w:rsid w:val="0079602B"/>
    <w:rsid w:val="007B1229"/>
    <w:rsid w:val="007B65F1"/>
    <w:rsid w:val="007C12B8"/>
    <w:rsid w:val="007C46F7"/>
    <w:rsid w:val="007D14B2"/>
    <w:rsid w:val="007D6530"/>
    <w:rsid w:val="007F1A4B"/>
    <w:rsid w:val="00800A10"/>
    <w:rsid w:val="00801207"/>
    <w:rsid w:val="008041B6"/>
    <w:rsid w:val="00805B43"/>
    <w:rsid w:val="008061CE"/>
    <w:rsid w:val="00810A62"/>
    <w:rsid w:val="00813E68"/>
    <w:rsid w:val="00815A56"/>
    <w:rsid w:val="00826611"/>
    <w:rsid w:val="008307D8"/>
    <w:rsid w:val="00834435"/>
    <w:rsid w:val="008452E6"/>
    <w:rsid w:val="00845C6F"/>
    <w:rsid w:val="008467F0"/>
    <w:rsid w:val="00850711"/>
    <w:rsid w:val="008570F7"/>
    <w:rsid w:val="00860FB7"/>
    <w:rsid w:val="00865DAF"/>
    <w:rsid w:val="00874117"/>
    <w:rsid w:val="00876401"/>
    <w:rsid w:val="00886CCE"/>
    <w:rsid w:val="00894510"/>
    <w:rsid w:val="00894E32"/>
    <w:rsid w:val="008A0512"/>
    <w:rsid w:val="008A0997"/>
    <w:rsid w:val="008A32B8"/>
    <w:rsid w:val="008A4A29"/>
    <w:rsid w:val="008A5656"/>
    <w:rsid w:val="008A70E6"/>
    <w:rsid w:val="008B2990"/>
    <w:rsid w:val="008B5601"/>
    <w:rsid w:val="008B57E9"/>
    <w:rsid w:val="008B7C5E"/>
    <w:rsid w:val="008C0E91"/>
    <w:rsid w:val="008D2DB2"/>
    <w:rsid w:val="008D3ED6"/>
    <w:rsid w:val="008D6915"/>
    <w:rsid w:val="008E08FB"/>
    <w:rsid w:val="008E75E4"/>
    <w:rsid w:val="008F222F"/>
    <w:rsid w:val="008F2749"/>
    <w:rsid w:val="008F3C56"/>
    <w:rsid w:val="008F72C6"/>
    <w:rsid w:val="00902E5B"/>
    <w:rsid w:val="009076FD"/>
    <w:rsid w:val="00912B9B"/>
    <w:rsid w:val="00913350"/>
    <w:rsid w:val="009134C2"/>
    <w:rsid w:val="00915ACF"/>
    <w:rsid w:val="00921CFD"/>
    <w:rsid w:val="009236F6"/>
    <w:rsid w:val="00930CB7"/>
    <w:rsid w:val="00937BFD"/>
    <w:rsid w:val="009416B7"/>
    <w:rsid w:val="00951E44"/>
    <w:rsid w:val="00953EE9"/>
    <w:rsid w:val="00963F32"/>
    <w:rsid w:val="009642E7"/>
    <w:rsid w:val="009740B0"/>
    <w:rsid w:val="00976498"/>
    <w:rsid w:val="00980511"/>
    <w:rsid w:val="00981A5B"/>
    <w:rsid w:val="00990C4F"/>
    <w:rsid w:val="00993B69"/>
    <w:rsid w:val="009A1B63"/>
    <w:rsid w:val="009A3CD3"/>
    <w:rsid w:val="009A523C"/>
    <w:rsid w:val="009A69A8"/>
    <w:rsid w:val="009A7423"/>
    <w:rsid w:val="009C3C26"/>
    <w:rsid w:val="009C42EE"/>
    <w:rsid w:val="009C55DD"/>
    <w:rsid w:val="009C5B8F"/>
    <w:rsid w:val="009C7B81"/>
    <w:rsid w:val="009D0864"/>
    <w:rsid w:val="009D300F"/>
    <w:rsid w:val="009D3939"/>
    <w:rsid w:val="009D3E64"/>
    <w:rsid w:val="009D59AD"/>
    <w:rsid w:val="009E0D33"/>
    <w:rsid w:val="009E3B15"/>
    <w:rsid w:val="009E6C3E"/>
    <w:rsid w:val="009F4066"/>
    <w:rsid w:val="00A01755"/>
    <w:rsid w:val="00A02D95"/>
    <w:rsid w:val="00A07ED5"/>
    <w:rsid w:val="00A136AC"/>
    <w:rsid w:val="00A1628E"/>
    <w:rsid w:val="00A16DA4"/>
    <w:rsid w:val="00A176C8"/>
    <w:rsid w:val="00A269E4"/>
    <w:rsid w:val="00A34057"/>
    <w:rsid w:val="00A4059B"/>
    <w:rsid w:val="00A44DBA"/>
    <w:rsid w:val="00A51690"/>
    <w:rsid w:val="00A55104"/>
    <w:rsid w:val="00A620A0"/>
    <w:rsid w:val="00A70114"/>
    <w:rsid w:val="00A72F21"/>
    <w:rsid w:val="00A73B34"/>
    <w:rsid w:val="00A76782"/>
    <w:rsid w:val="00A770BA"/>
    <w:rsid w:val="00A91FA0"/>
    <w:rsid w:val="00A9311C"/>
    <w:rsid w:val="00A960A2"/>
    <w:rsid w:val="00AA1C67"/>
    <w:rsid w:val="00AA56AE"/>
    <w:rsid w:val="00AA6916"/>
    <w:rsid w:val="00AA78BD"/>
    <w:rsid w:val="00AB1331"/>
    <w:rsid w:val="00AB3480"/>
    <w:rsid w:val="00AC0F9E"/>
    <w:rsid w:val="00AC36DB"/>
    <w:rsid w:val="00AC6B40"/>
    <w:rsid w:val="00AD57D1"/>
    <w:rsid w:val="00AD5AAD"/>
    <w:rsid w:val="00AD5D77"/>
    <w:rsid w:val="00AD5E8B"/>
    <w:rsid w:val="00AD602B"/>
    <w:rsid w:val="00AF2752"/>
    <w:rsid w:val="00AF5B3E"/>
    <w:rsid w:val="00B055EB"/>
    <w:rsid w:val="00B059D4"/>
    <w:rsid w:val="00B14DFC"/>
    <w:rsid w:val="00B1722B"/>
    <w:rsid w:val="00B205DD"/>
    <w:rsid w:val="00B252A4"/>
    <w:rsid w:val="00B300BE"/>
    <w:rsid w:val="00B41020"/>
    <w:rsid w:val="00B41F1A"/>
    <w:rsid w:val="00B43557"/>
    <w:rsid w:val="00B51AFB"/>
    <w:rsid w:val="00B53842"/>
    <w:rsid w:val="00B547BD"/>
    <w:rsid w:val="00B54D21"/>
    <w:rsid w:val="00B57B8E"/>
    <w:rsid w:val="00B62AF4"/>
    <w:rsid w:val="00B638D8"/>
    <w:rsid w:val="00B7041A"/>
    <w:rsid w:val="00B77094"/>
    <w:rsid w:val="00B8227D"/>
    <w:rsid w:val="00B8276A"/>
    <w:rsid w:val="00B858B3"/>
    <w:rsid w:val="00B9170F"/>
    <w:rsid w:val="00B934D6"/>
    <w:rsid w:val="00B93DE2"/>
    <w:rsid w:val="00BA56FF"/>
    <w:rsid w:val="00BA6A10"/>
    <w:rsid w:val="00BD3124"/>
    <w:rsid w:val="00BD49B1"/>
    <w:rsid w:val="00BE49C2"/>
    <w:rsid w:val="00BE5213"/>
    <w:rsid w:val="00BF0B6E"/>
    <w:rsid w:val="00BF3B0E"/>
    <w:rsid w:val="00C0316C"/>
    <w:rsid w:val="00C1075A"/>
    <w:rsid w:val="00C10CA2"/>
    <w:rsid w:val="00C2247A"/>
    <w:rsid w:val="00C233EC"/>
    <w:rsid w:val="00C238A2"/>
    <w:rsid w:val="00C23B3C"/>
    <w:rsid w:val="00C43DB0"/>
    <w:rsid w:val="00C45887"/>
    <w:rsid w:val="00C521B2"/>
    <w:rsid w:val="00C52F0B"/>
    <w:rsid w:val="00C66262"/>
    <w:rsid w:val="00C71B92"/>
    <w:rsid w:val="00C85171"/>
    <w:rsid w:val="00C908C5"/>
    <w:rsid w:val="00C9543A"/>
    <w:rsid w:val="00CA7A74"/>
    <w:rsid w:val="00CB06F5"/>
    <w:rsid w:val="00CB171A"/>
    <w:rsid w:val="00CB1A8F"/>
    <w:rsid w:val="00CB68CD"/>
    <w:rsid w:val="00CC0EFD"/>
    <w:rsid w:val="00CD03CC"/>
    <w:rsid w:val="00CD0528"/>
    <w:rsid w:val="00CD3617"/>
    <w:rsid w:val="00CD6335"/>
    <w:rsid w:val="00CE2938"/>
    <w:rsid w:val="00CE32C4"/>
    <w:rsid w:val="00CF0319"/>
    <w:rsid w:val="00CF41D3"/>
    <w:rsid w:val="00CF45E8"/>
    <w:rsid w:val="00CF7A74"/>
    <w:rsid w:val="00D0207A"/>
    <w:rsid w:val="00D02B78"/>
    <w:rsid w:val="00D119D8"/>
    <w:rsid w:val="00D15CFD"/>
    <w:rsid w:val="00D16C87"/>
    <w:rsid w:val="00D249D3"/>
    <w:rsid w:val="00D24F59"/>
    <w:rsid w:val="00D27496"/>
    <w:rsid w:val="00D3120D"/>
    <w:rsid w:val="00D32B0A"/>
    <w:rsid w:val="00D37A43"/>
    <w:rsid w:val="00D407EA"/>
    <w:rsid w:val="00D47B33"/>
    <w:rsid w:val="00D50C2E"/>
    <w:rsid w:val="00D53A57"/>
    <w:rsid w:val="00D54561"/>
    <w:rsid w:val="00D66D60"/>
    <w:rsid w:val="00D70A35"/>
    <w:rsid w:val="00D7349B"/>
    <w:rsid w:val="00D75FF0"/>
    <w:rsid w:val="00D852A2"/>
    <w:rsid w:val="00D93F55"/>
    <w:rsid w:val="00DA1D4F"/>
    <w:rsid w:val="00DA4610"/>
    <w:rsid w:val="00DB1ED8"/>
    <w:rsid w:val="00DB2B3B"/>
    <w:rsid w:val="00DB3187"/>
    <w:rsid w:val="00DB58F8"/>
    <w:rsid w:val="00DB5EA7"/>
    <w:rsid w:val="00DC413F"/>
    <w:rsid w:val="00DD6909"/>
    <w:rsid w:val="00DD6C92"/>
    <w:rsid w:val="00DD7C1C"/>
    <w:rsid w:val="00DF3DB7"/>
    <w:rsid w:val="00DF548E"/>
    <w:rsid w:val="00E01A59"/>
    <w:rsid w:val="00E04933"/>
    <w:rsid w:val="00E11F30"/>
    <w:rsid w:val="00E14A81"/>
    <w:rsid w:val="00E14AE4"/>
    <w:rsid w:val="00E16271"/>
    <w:rsid w:val="00E17A8F"/>
    <w:rsid w:val="00E211BE"/>
    <w:rsid w:val="00E21237"/>
    <w:rsid w:val="00E21725"/>
    <w:rsid w:val="00E31425"/>
    <w:rsid w:val="00E341BA"/>
    <w:rsid w:val="00E41ECD"/>
    <w:rsid w:val="00E44137"/>
    <w:rsid w:val="00E44E44"/>
    <w:rsid w:val="00E4558E"/>
    <w:rsid w:val="00E50311"/>
    <w:rsid w:val="00E51347"/>
    <w:rsid w:val="00E5655A"/>
    <w:rsid w:val="00E57490"/>
    <w:rsid w:val="00E75AAC"/>
    <w:rsid w:val="00E76C3C"/>
    <w:rsid w:val="00E94DB2"/>
    <w:rsid w:val="00EA1229"/>
    <w:rsid w:val="00EA2398"/>
    <w:rsid w:val="00EA24C0"/>
    <w:rsid w:val="00EA6062"/>
    <w:rsid w:val="00EB0F4F"/>
    <w:rsid w:val="00EB11FB"/>
    <w:rsid w:val="00EB1C81"/>
    <w:rsid w:val="00EB6A4A"/>
    <w:rsid w:val="00EC44AB"/>
    <w:rsid w:val="00ED20D6"/>
    <w:rsid w:val="00ED33E2"/>
    <w:rsid w:val="00ED3BE3"/>
    <w:rsid w:val="00EE2D30"/>
    <w:rsid w:val="00EE398A"/>
    <w:rsid w:val="00EF2238"/>
    <w:rsid w:val="00EF3B57"/>
    <w:rsid w:val="00F00D52"/>
    <w:rsid w:val="00F0430A"/>
    <w:rsid w:val="00F109A6"/>
    <w:rsid w:val="00F124E9"/>
    <w:rsid w:val="00F2372F"/>
    <w:rsid w:val="00F23CF9"/>
    <w:rsid w:val="00F24B3C"/>
    <w:rsid w:val="00F2778F"/>
    <w:rsid w:val="00F36D6F"/>
    <w:rsid w:val="00F36DB6"/>
    <w:rsid w:val="00F37A08"/>
    <w:rsid w:val="00F40967"/>
    <w:rsid w:val="00F413A3"/>
    <w:rsid w:val="00F4720D"/>
    <w:rsid w:val="00F521BE"/>
    <w:rsid w:val="00F6376F"/>
    <w:rsid w:val="00F65C56"/>
    <w:rsid w:val="00F66030"/>
    <w:rsid w:val="00F7477B"/>
    <w:rsid w:val="00F8178E"/>
    <w:rsid w:val="00F829D9"/>
    <w:rsid w:val="00F8306E"/>
    <w:rsid w:val="00F85EAD"/>
    <w:rsid w:val="00F976D7"/>
    <w:rsid w:val="00F97BDF"/>
    <w:rsid w:val="00FA1B9F"/>
    <w:rsid w:val="00FA1FF7"/>
    <w:rsid w:val="00FA3936"/>
    <w:rsid w:val="00FA48C9"/>
    <w:rsid w:val="00FA4A45"/>
    <w:rsid w:val="00FA6923"/>
    <w:rsid w:val="00FB073D"/>
    <w:rsid w:val="00FB3CD6"/>
    <w:rsid w:val="00FB6E53"/>
    <w:rsid w:val="00FC06C6"/>
    <w:rsid w:val="00FC0E21"/>
    <w:rsid w:val="00FC1331"/>
    <w:rsid w:val="00FD18A9"/>
    <w:rsid w:val="00FD2CB7"/>
    <w:rsid w:val="00FD2EAF"/>
    <w:rsid w:val="00FD3BE1"/>
    <w:rsid w:val="00FD75C5"/>
    <w:rsid w:val="00FE40FD"/>
    <w:rsid w:val="00FE6E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77786E"/>
    <w:pPr>
      <w:spacing w:after="240"/>
      <w:jc w:val="both"/>
    </w:pPr>
    <w:rPr>
      <w:sz w:val="24"/>
      <w:szCs w:val="24"/>
      <w:lang w:val="en-GB" w:eastAsia="en-GB"/>
    </w:rPr>
  </w:style>
  <w:style w:type="paragraph" w:styleId="Heading1">
    <w:name w:val="heading 1"/>
    <w:basedOn w:val="Normal"/>
    <w:next w:val="Text1"/>
    <w:link w:val="Heading1Char"/>
    <w:uiPriority w:val="99"/>
    <w:qFormat/>
    <w:rsid w:val="00813E68"/>
    <w:pPr>
      <w:keepNext/>
      <w:numPr>
        <w:numId w:val="13"/>
      </w:numPr>
      <w:tabs>
        <w:tab w:val="clear" w:pos="480"/>
      </w:tabs>
      <w:spacing w:before="240"/>
      <w:ind w:left="482" w:hanging="482"/>
      <w:outlineLvl w:val="0"/>
    </w:pPr>
    <w:rPr>
      <w:b/>
      <w:bCs/>
      <w:smallCaps/>
      <w:kern w:val="28"/>
      <w:lang w:val="en-US" w:eastAsia="en-US"/>
    </w:rPr>
  </w:style>
  <w:style w:type="paragraph" w:styleId="Heading2">
    <w:name w:val="heading 2"/>
    <w:basedOn w:val="Normal"/>
    <w:next w:val="Text2"/>
    <w:link w:val="Heading2Char"/>
    <w:uiPriority w:val="99"/>
    <w:qFormat/>
    <w:rsid w:val="00813E68"/>
    <w:pPr>
      <w:keepNext/>
      <w:numPr>
        <w:ilvl w:val="1"/>
        <w:numId w:val="13"/>
      </w:numPr>
      <w:tabs>
        <w:tab w:val="clear" w:pos="1200"/>
      </w:tabs>
      <w:ind w:left="1202"/>
      <w:outlineLvl w:val="1"/>
    </w:pPr>
    <w:rPr>
      <w:b/>
      <w:bCs/>
    </w:rPr>
  </w:style>
  <w:style w:type="paragraph" w:styleId="Heading3">
    <w:name w:val="heading 3"/>
    <w:basedOn w:val="Normal"/>
    <w:next w:val="Text3"/>
    <w:link w:val="Heading3Char"/>
    <w:uiPriority w:val="99"/>
    <w:qFormat/>
    <w:rsid w:val="00813E68"/>
    <w:pPr>
      <w:keepNext/>
      <w:numPr>
        <w:ilvl w:val="2"/>
        <w:numId w:val="13"/>
      </w:numPr>
      <w:tabs>
        <w:tab w:val="clear" w:pos="1920"/>
      </w:tabs>
      <w:ind w:left="1984" w:hanging="782"/>
      <w:outlineLvl w:val="2"/>
    </w:pPr>
    <w:rPr>
      <w:i/>
      <w:iCs/>
    </w:rPr>
  </w:style>
  <w:style w:type="paragraph" w:styleId="Heading4">
    <w:name w:val="heading 4"/>
    <w:basedOn w:val="Normal"/>
    <w:next w:val="Text4"/>
    <w:link w:val="Heading4Char"/>
    <w:uiPriority w:val="99"/>
    <w:qFormat/>
    <w:rsid w:val="00813E68"/>
    <w:pPr>
      <w:keepNext/>
      <w:numPr>
        <w:ilvl w:val="3"/>
        <w:numId w:val="13"/>
      </w:numPr>
      <w:tabs>
        <w:tab w:val="clear" w:pos="1920"/>
      </w:tabs>
      <w:ind w:left="1984" w:hanging="782"/>
      <w:outlineLvl w:val="3"/>
    </w:pPr>
  </w:style>
  <w:style w:type="paragraph" w:styleId="Heading5">
    <w:name w:val="heading 5"/>
    <w:basedOn w:val="Normal"/>
    <w:next w:val="Normal"/>
    <w:link w:val="Heading5Char"/>
    <w:uiPriority w:val="99"/>
    <w:qFormat/>
    <w:rsid w:val="00813E68"/>
    <w:pPr>
      <w:tabs>
        <w:tab w:val="num" w:pos="0"/>
      </w:tabs>
      <w:spacing w:before="240" w:after="60"/>
      <w:outlineLvl w:val="4"/>
    </w:pPr>
    <w:rPr>
      <w:rFonts w:ascii="Arial" w:hAnsi="Arial" w:cs="Arial"/>
      <w:sz w:val="22"/>
      <w:szCs w:val="22"/>
    </w:rPr>
  </w:style>
  <w:style w:type="paragraph" w:styleId="Heading6">
    <w:name w:val="heading 6"/>
    <w:basedOn w:val="Normal"/>
    <w:next w:val="Normal"/>
    <w:link w:val="Heading6Char"/>
    <w:uiPriority w:val="99"/>
    <w:qFormat/>
    <w:rsid w:val="00813E68"/>
    <w:pPr>
      <w:tabs>
        <w:tab w:val="num" w:pos="0"/>
      </w:tabs>
      <w:spacing w:before="240" w:after="60"/>
      <w:outlineLvl w:val="5"/>
    </w:pPr>
    <w:rPr>
      <w:rFonts w:ascii="Arial" w:hAnsi="Arial" w:cs="Arial"/>
      <w:i/>
      <w:iCs/>
      <w:sz w:val="22"/>
      <w:szCs w:val="22"/>
    </w:rPr>
  </w:style>
  <w:style w:type="paragraph" w:styleId="Heading7">
    <w:name w:val="heading 7"/>
    <w:basedOn w:val="Normal"/>
    <w:next w:val="Normal"/>
    <w:link w:val="Heading7Char"/>
    <w:uiPriority w:val="99"/>
    <w:qFormat/>
    <w:rsid w:val="00813E68"/>
    <w:pPr>
      <w:tabs>
        <w:tab w:val="num" w:pos="0"/>
      </w:tabs>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813E68"/>
    <w:pPr>
      <w:tabs>
        <w:tab w:val="num" w:pos="0"/>
      </w:tabs>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813E68"/>
    <w:pPr>
      <w:tabs>
        <w:tab w:val="num" w:pos="0"/>
      </w:tabs>
      <w:spacing w:before="240" w:after="60"/>
      <w:outlineLvl w:val="8"/>
    </w:pPr>
    <w:rPr>
      <w:rFonts w:ascii="Arial" w:hAnsi="Arial" w:cs="Arial"/>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33EC"/>
    <w:rPr>
      <w:b/>
      <w:bCs/>
      <w:smallCaps/>
      <w:kern w:val="28"/>
      <w:sz w:val="24"/>
      <w:szCs w:val="24"/>
    </w:rPr>
  </w:style>
  <w:style w:type="character" w:customStyle="1" w:styleId="Heading2Char">
    <w:name w:val="Heading 2 Char"/>
    <w:basedOn w:val="DefaultParagraphFont"/>
    <w:link w:val="Heading2"/>
    <w:uiPriority w:val="99"/>
    <w:locked/>
    <w:rPr>
      <w:b/>
      <w:bCs/>
      <w:sz w:val="24"/>
      <w:szCs w:val="24"/>
      <w:lang w:val="en-GB" w:eastAsia="en-GB"/>
    </w:rPr>
  </w:style>
  <w:style w:type="character" w:customStyle="1" w:styleId="Heading3Char">
    <w:name w:val="Heading 3 Char"/>
    <w:basedOn w:val="DefaultParagraphFont"/>
    <w:link w:val="Heading3"/>
    <w:uiPriority w:val="99"/>
    <w:locked/>
    <w:rPr>
      <w:i/>
      <w:iCs/>
      <w:sz w:val="24"/>
      <w:szCs w:val="24"/>
      <w:lang w:val="en-GB" w:eastAsia="en-GB"/>
    </w:rPr>
  </w:style>
  <w:style w:type="character" w:customStyle="1" w:styleId="Heading4Char">
    <w:name w:val="Heading 4 Char"/>
    <w:basedOn w:val="DefaultParagraphFont"/>
    <w:link w:val="Heading4"/>
    <w:uiPriority w:val="99"/>
    <w:locked/>
    <w:rPr>
      <w:sz w:val="24"/>
      <w:szCs w:val="24"/>
      <w:lang w:val="en-GB" w:eastAsia="en-GB"/>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GB" w:eastAsia="en-GB"/>
    </w:rPr>
  </w:style>
  <w:style w:type="character" w:customStyle="1" w:styleId="Heading6Char">
    <w:name w:val="Heading 6 Char"/>
    <w:basedOn w:val="DefaultParagraphFont"/>
    <w:link w:val="Heading6"/>
    <w:uiPriority w:val="99"/>
    <w:semiHidden/>
    <w:locked/>
    <w:rPr>
      <w:rFonts w:ascii="Calibri" w:hAnsi="Calibri" w:cs="Calibri"/>
      <w:b/>
      <w:bCs/>
      <w:lang w:val="en-GB" w:eastAsia="en-GB"/>
    </w:rPr>
  </w:style>
  <w:style w:type="character" w:customStyle="1" w:styleId="Heading7Char">
    <w:name w:val="Heading 7 Char"/>
    <w:basedOn w:val="DefaultParagraphFont"/>
    <w:link w:val="Heading7"/>
    <w:uiPriority w:val="99"/>
    <w:semiHidden/>
    <w:locked/>
    <w:rPr>
      <w:rFonts w:ascii="Calibri" w:hAnsi="Calibri" w:cs="Calibri"/>
      <w:sz w:val="24"/>
      <w:szCs w:val="24"/>
      <w:lang w:val="en-GB" w:eastAsia="en-GB"/>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en-GB" w:eastAsia="en-GB"/>
    </w:rPr>
  </w:style>
  <w:style w:type="character" w:customStyle="1" w:styleId="Heading9Char">
    <w:name w:val="Heading 9 Char"/>
    <w:basedOn w:val="DefaultParagraphFont"/>
    <w:link w:val="Heading9"/>
    <w:uiPriority w:val="99"/>
    <w:semiHidden/>
    <w:locked/>
    <w:rPr>
      <w:rFonts w:ascii="Cambria" w:hAnsi="Cambria" w:cs="Cambria"/>
      <w:lang w:val="en-GB" w:eastAsia="en-GB"/>
    </w:rPr>
  </w:style>
  <w:style w:type="paragraph" w:customStyle="1" w:styleId="Text1">
    <w:name w:val="Text 1"/>
    <w:basedOn w:val="Normal"/>
    <w:uiPriority w:val="99"/>
    <w:rsid w:val="00813E68"/>
    <w:pPr>
      <w:ind w:left="482"/>
    </w:pPr>
  </w:style>
  <w:style w:type="paragraph" w:customStyle="1" w:styleId="Text2">
    <w:name w:val="Text 2"/>
    <w:basedOn w:val="Normal"/>
    <w:uiPriority w:val="99"/>
    <w:rsid w:val="00813E68"/>
    <w:pPr>
      <w:tabs>
        <w:tab w:val="left" w:pos="2161"/>
      </w:tabs>
      <w:ind w:left="1202"/>
    </w:pPr>
  </w:style>
  <w:style w:type="paragraph" w:customStyle="1" w:styleId="Text3">
    <w:name w:val="Text 3"/>
    <w:basedOn w:val="Normal"/>
    <w:uiPriority w:val="99"/>
    <w:rsid w:val="00813E68"/>
    <w:pPr>
      <w:tabs>
        <w:tab w:val="left" w:pos="2302"/>
      </w:tabs>
      <w:ind w:left="1202"/>
    </w:pPr>
  </w:style>
  <w:style w:type="paragraph" w:customStyle="1" w:styleId="Text4">
    <w:name w:val="Text 4"/>
    <w:basedOn w:val="Normal"/>
    <w:uiPriority w:val="99"/>
    <w:rsid w:val="00813E68"/>
    <w:pPr>
      <w:tabs>
        <w:tab w:val="left" w:pos="2302"/>
      </w:tabs>
      <w:ind w:left="1202"/>
    </w:pPr>
  </w:style>
  <w:style w:type="paragraph" w:customStyle="1" w:styleId="Address">
    <w:name w:val="Address"/>
    <w:basedOn w:val="Normal"/>
    <w:uiPriority w:val="99"/>
    <w:rsid w:val="00813E68"/>
    <w:pPr>
      <w:spacing w:after="0"/>
      <w:jc w:val="left"/>
    </w:pPr>
  </w:style>
  <w:style w:type="paragraph" w:customStyle="1" w:styleId="AddressTL">
    <w:name w:val="AddressTL"/>
    <w:basedOn w:val="Normal"/>
    <w:next w:val="Normal"/>
    <w:uiPriority w:val="99"/>
    <w:rsid w:val="00813E68"/>
    <w:pPr>
      <w:spacing w:after="720"/>
      <w:jc w:val="left"/>
    </w:pPr>
  </w:style>
  <w:style w:type="paragraph" w:customStyle="1" w:styleId="AddressTR">
    <w:name w:val="AddressTR"/>
    <w:basedOn w:val="Normal"/>
    <w:next w:val="Normal"/>
    <w:uiPriority w:val="99"/>
    <w:rsid w:val="00813E68"/>
    <w:pPr>
      <w:spacing w:after="720"/>
      <w:ind w:left="5103"/>
      <w:jc w:val="left"/>
    </w:pPr>
  </w:style>
  <w:style w:type="paragraph" w:styleId="BlockText">
    <w:name w:val="Block Text"/>
    <w:basedOn w:val="Normal"/>
    <w:uiPriority w:val="99"/>
    <w:rsid w:val="00813E68"/>
    <w:pPr>
      <w:spacing w:after="120"/>
      <w:ind w:left="1440" w:right="1440"/>
    </w:pPr>
  </w:style>
  <w:style w:type="paragraph" w:styleId="BodyText">
    <w:name w:val="Body Text"/>
    <w:basedOn w:val="Normal"/>
    <w:link w:val="BodyTextChar"/>
    <w:uiPriority w:val="99"/>
    <w:rsid w:val="00813E68"/>
    <w:pPr>
      <w:spacing w:after="120"/>
    </w:pPr>
  </w:style>
  <w:style w:type="character" w:customStyle="1" w:styleId="BodyTextChar">
    <w:name w:val="Body Text Char"/>
    <w:basedOn w:val="DefaultParagraphFont"/>
    <w:link w:val="BodyText"/>
    <w:uiPriority w:val="99"/>
    <w:semiHidden/>
    <w:locked/>
    <w:rPr>
      <w:sz w:val="24"/>
      <w:szCs w:val="24"/>
      <w:lang w:val="en-GB" w:eastAsia="en-GB"/>
    </w:rPr>
  </w:style>
  <w:style w:type="paragraph" w:styleId="BodyText2">
    <w:name w:val="Body Text 2"/>
    <w:basedOn w:val="Normal"/>
    <w:link w:val="BodyText2Char"/>
    <w:uiPriority w:val="99"/>
    <w:rsid w:val="00813E68"/>
    <w:pPr>
      <w:spacing w:after="120" w:line="480" w:lineRule="auto"/>
    </w:pPr>
  </w:style>
  <w:style w:type="character" w:customStyle="1" w:styleId="BodyText2Char">
    <w:name w:val="Body Text 2 Char"/>
    <w:basedOn w:val="DefaultParagraphFont"/>
    <w:link w:val="BodyText2"/>
    <w:uiPriority w:val="99"/>
    <w:semiHidden/>
    <w:locked/>
    <w:rPr>
      <w:sz w:val="24"/>
      <w:szCs w:val="24"/>
      <w:lang w:val="en-GB" w:eastAsia="en-GB"/>
    </w:rPr>
  </w:style>
  <w:style w:type="paragraph" w:styleId="BodyText3">
    <w:name w:val="Body Text 3"/>
    <w:basedOn w:val="Normal"/>
    <w:link w:val="BodyText3Char"/>
    <w:uiPriority w:val="99"/>
    <w:rsid w:val="00813E68"/>
    <w:pPr>
      <w:spacing w:after="120"/>
    </w:pPr>
    <w:rPr>
      <w:sz w:val="16"/>
      <w:szCs w:val="16"/>
    </w:rPr>
  </w:style>
  <w:style w:type="character" w:customStyle="1" w:styleId="BodyText3Char">
    <w:name w:val="Body Text 3 Char"/>
    <w:basedOn w:val="DefaultParagraphFont"/>
    <w:link w:val="BodyText3"/>
    <w:uiPriority w:val="99"/>
    <w:semiHidden/>
    <w:locked/>
    <w:rPr>
      <w:sz w:val="16"/>
      <w:szCs w:val="16"/>
      <w:lang w:val="en-GB" w:eastAsia="en-GB"/>
    </w:rPr>
  </w:style>
  <w:style w:type="paragraph" w:styleId="BodyTextFirstIndent">
    <w:name w:val="Body Text First Indent"/>
    <w:basedOn w:val="BodyText"/>
    <w:link w:val="BodyTextFirstIndentChar"/>
    <w:uiPriority w:val="99"/>
    <w:rsid w:val="00813E68"/>
    <w:pPr>
      <w:ind w:firstLine="210"/>
    </w:pPr>
  </w:style>
  <w:style w:type="character" w:customStyle="1" w:styleId="BodyTextFirstIndentChar">
    <w:name w:val="Body Text First Indent Char"/>
    <w:basedOn w:val="BodyTextChar"/>
    <w:link w:val="BodyTextFirstIndent"/>
    <w:uiPriority w:val="99"/>
    <w:semiHidden/>
    <w:locked/>
  </w:style>
  <w:style w:type="paragraph" w:styleId="BodyTextIndent">
    <w:name w:val="Body Text Indent"/>
    <w:basedOn w:val="Normal"/>
    <w:link w:val="BodyTextIndentChar"/>
    <w:uiPriority w:val="99"/>
    <w:rsid w:val="00813E68"/>
    <w:pPr>
      <w:spacing w:after="120"/>
      <w:ind w:left="283"/>
    </w:pPr>
  </w:style>
  <w:style w:type="character" w:customStyle="1" w:styleId="BodyTextIndentChar">
    <w:name w:val="Body Text Indent Char"/>
    <w:basedOn w:val="DefaultParagraphFont"/>
    <w:link w:val="BodyTextIndent"/>
    <w:uiPriority w:val="99"/>
    <w:semiHidden/>
    <w:locked/>
    <w:rPr>
      <w:sz w:val="24"/>
      <w:szCs w:val="24"/>
      <w:lang w:val="en-GB" w:eastAsia="en-GB"/>
    </w:rPr>
  </w:style>
  <w:style w:type="paragraph" w:styleId="BodyTextFirstIndent2">
    <w:name w:val="Body Text First Indent 2"/>
    <w:basedOn w:val="BodyTextIndent"/>
    <w:link w:val="BodyTextFirstIndent2Char"/>
    <w:uiPriority w:val="99"/>
    <w:rsid w:val="00813E68"/>
    <w:pPr>
      <w:ind w:firstLine="210"/>
    </w:pPr>
  </w:style>
  <w:style w:type="character" w:customStyle="1" w:styleId="BodyTextFirstIndent2Char">
    <w:name w:val="Body Text First Indent 2 Char"/>
    <w:basedOn w:val="BodyTextIndentChar"/>
    <w:link w:val="BodyTextFirstIndent2"/>
    <w:uiPriority w:val="99"/>
    <w:semiHidden/>
    <w:locked/>
  </w:style>
  <w:style w:type="paragraph" w:styleId="BodyTextIndent2">
    <w:name w:val="Body Text Indent 2"/>
    <w:basedOn w:val="Normal"/>
    <w:link w:val="BodyTextIndent2Char"/>
    <w:uiPriority w:val="99"/>
    <w:rsid w:val="00813E68"/>
    <w:pPr>
      <w:spacing w:after="120" w:line="480" w:lineRule="auto"/>
      <w:ind w:left="283"/>
    </w:pPr>
  </w:style>
  <w:style w:type="character" w:customStyle="1" w:styleId="BodyTextIndent2Char">
    <w:name w:val="Body Text Indent 2 Char"/>
    <w:basedOn w:val="DefaultParagraphFont"/>
    <w:link w:val="BodyTextIndent2"/>
    <w:uiPriority w:val="99"/>
    <w:semiHidden/>
    <w:locked/>
    <w:rPr>
      <w:sz w:val="24"/>
      <w:szCs w:val="24"/>
      <w:lang w:val="en-GB" w:eastAsia="en-GB"/>
    </w:rPr>
  </w:style>
  <w:style w:type="paragraph" w:styleId="BodyTextIndent3">
    <w:name w:val="Body Text Indent 3"/>
    <w:basedOn w:val="Normal"/>
    <w:link w:val="BodyTextIndent3Char"/>
    <w:uiPriority w:val="99"/>
    <w:rsid w:val="00813E68"/>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sz w:val="16"/>
      <w:szCs w:val="16"/>
      <w:lang w:val="en-GB" w:eastAsia="en-GB"/>
    </w:rPr>
  </w:style>
  <w:style w:type="paragraph" w:styleId="Caption">
    <w:name w:val="caption"/>
    <w:basedOn w:val="Normal"/>
    <w:next w:val="Normal"/>
    <w:uiPriority w:val="99"/>
    <w:qFormat/>
    <w:rsid w:val="00813E68"/>
    <w:pPr>
      <w:spacing w:before="120" w:after="120"/>
    </w:pPr>
    <w:rPr>
      <w:b/>
      <w:bCs/>
    </w:rPr>
  </w:style>
  <w:style w:type="paragraph" w:customStyle="1" w:styleId="ChapterTitle">
    <w:name w:val="ChapterTitle"/>
    <w:basedOn w:val="Normal"/>
    <w:next w:val="SectionTitle"/>
    <w:uiPriority w:val="99"/>
    <w:rsid w:val="00813E68"/>
    <w:pPr>
      <w:keepNext/>
      <w:spacing w:after="480"/>
      <w:jc w:val="center"/>
    </w:pPr>
    <w:rPr>
      <w:b/>
      <w:bCs/>
      <w:sz w:val="32"/>
      <w:szCs w:val="32"/>
    </w:rPr>
  </w:style>
  <w:style w:type="paragraph" w:customStyle="1" w:styleId="SectionTitle">
    <w:name w:val="SectionTitle"/>
    <w:basedOn w:val="Normal"/>
    <w:next w:val="Heading1"/>
    <w:uiPriority w:val="99"/>
    <w:rsid w:val="00813E68"/>
    <w:pPr>
      <w:keepNext/>
      <w:spacing w:after="480"/>
      <w:jc w:val="center"/>
    </w:pPr>
    <w:rPr>
      <w:b/>
      <w:bCs/>
      <w:smallCaps/>
      <w:sz w:val="28"/>
      <w:szCs w:val="28"/>
    </w:rPr>
  </w:style>
  <w:style w:type="paragraph" w:styleId="Closing">
    <w:name w:val="Closing"/>
    <w:basedOn w:val="Normal"/>
    <w:link w:val="ClosingChar"/>
    <w:uiPriority w:val="99"/>
    <w:rsid w:val="00813E68"/>
    <w:pPr>
      <w:ind w:left="4252"/>
    </w:pPr>
  </w:style>
  <w:style w:type="character" w:customStyle="1" w:styleId="ClosingChar">
    <w:name w:val="Closing Char"/>
    <w:basedOn w:val="DefaultParagraphFont"/>
    <w:link w:val="Closing"/>
    <w:uiPriority w:val="99"/>
    <w:semiHidden/>
    <w:locked/>
    <w:rPr>
      <w:sz w:val="24"/>
      <w:szCs w:val="24"/>
      <w:lang w:val="en-GB" w:eastAsia="en-GB"/>
    </w:rPr>
  </w:style>
  <w:style w:type="paragraph" w:styleId="CommentText">
    <w:name w:val="annotation text"/>
    <w:basedOn w:val="Normal"/>
    <w:link w:val="CommentTextChar"/>
    <w:uiPriority w:val="99"/>
    <w:semiHidden/>
    <w:rsid w:val="00813E68"/>
    <w:rPr>
      <w:sz w:val="20"/>
      <w:szCs w:val="20"/>
    </w:rPr>
  </w:style>
  <w:style w:type="character" w:customStyle="1" w:styleId="CommentTextChar">
    <w:name w:val="Comment Text Char"/>
    <w:basedOn w:val="DefaultParagraphFont"/>
    <w:link w:val="CommentText"/>
    <w:uiPriority w:val="99"/>
    <w:semiHidden/>
    <w:locked/>
    <w:rsid w:val="00990C4F"/>
  </w:style>
  <w:style w:type="paragraph" w:styleId="Date">
    <w:name w:val="Date"/>
    <w:basedOn w:val="Normal"/>
    <w:next w:val="References"/>
    <w:link w:val="DateChar"/>
    <w:uiPriority w:val="99"/>
    <w:rsid w:val="00813E68"/>
    <w:pPr>
      <w:spacing w:after="0"/>
      <w:ind w:left="5103" w:right="-567"/>
      <w:jc w:val="left"/>
    </w:pPr>
  </w:style>
  <w:style w:type="character" w:customStyle="1" w:styleId="DateChar">
    <w:name w:val="Date Char"/>
    <w:basedOn w:val="DefaultParagraphFont"/>
    <w:link w:val="Date"/>
    <w:uiPriority w:val="99"/>
    <w:semiHidden/>
    <w:locked/>
    <w:rPr>
      <w:sz w:val="24"/>
      <w:szCs w:val="24"/>
      <w:lang w:val="en-GB" w:eastAsia="en-GB"/>
    </w:rPr>
  </w:style>
  <w:style w:type="paragraph" w:customStyle="1" w:styleId="References">
    <w:name w:val="References"/>
    <w:basedOn w:val="Normal"/>
    <w:next w:val="AddressTR"/>
    <w:uiPriority w:val="99"/>
    <w:rsid w:val="00813E68"/>
    <w:pPr>
      <w:ind w:left="5103"/>
      <w:jc w:val="left"/>
    </w:pPr>
    <w:rPr>
      <w:sz w:val="20"/>
      <w:szCs w:val="20"/>
    </w:rPr>
  </w:style>
  <w:style w:type="paragraph" w:styleId="DocumentMap">
    <w:name w:val="Document Map"/>
    <w:basedOn w:val="Normal"/>
    <w:link w:val="DocumentMapChar"/>
    <w:uiPriority w:val="99"/>
    <w:semiHidden/>
    <w:rsid w:val="00813E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sz w:val="2"/>
      <w:szCs w:val="2"/>
      <w:lang w:val="en-GB" w:eastAsia="en-GB"/>
    </w:rPr>
  </w:style>
  <w:style w:type="paragraph" w:customStyle="1" w:styleId="DoubSign">
    <w:name w:val="DoubSign"/>
    <w:basedOn w:val="Normal"/>
    <w:next w:val="Enclosures"/>
    <w:uiPriority w:val="99"/>
    <w:rsid w:val="00813E68"/>
    <w:pPr>
      <w:tabs>
        <w:tab w:val="left" w:pos="5103"/>
      </w:tabs>
      <w:spacing w:before="1200" w:after="0"/>
      <w:jc w:val="left"/>
    </w:pPr>
  </w:style>
  <w:style w:type="paragraph" w:customStyle="1" w:styleId="Enclosures">
    <w:name w:val="Enclosures"/>
    <w:basedOn w:val="Normal"/>
    <w:uiPriority w:val="99"/>
    <w:rsid w:val="00813E68"/>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813E68"/>
    <w:rPr>
      <w:sz w:val="20"/>
      <w:szCs w:val="20"/>
    </w:rPr>
  </w:style>
  <w:style w:type="character" w:customStyle="1" w:styleId="EndnoteTextChar">
    <w:name w:val="Endnote Text Char"/>
    <w:basedOn w:val="DefaultParagraphFont"/>
    <w:link w:val="EndnoteText"/>
    <w:uiPriority w:val="99"/>
    <w:semiHidden/>
    <w:locked/>
    <w:rPr>
      <w:sz w:val="20"/>
      <w:szCs w:val="20"/>
      <w:lang w:val="en-GB" w:eastAsia="en-GB"/>
    </w:rPr>
  </w:style>
  <w:style w:type="paragraph" w:styleId="EnvelopeAddress">
    <w:name w:val="envelope address"/>
    <w:basedOn w:val="Normal"/>
    <w:uiPriority w:val="99"/>
    <w:rsid w:val="00813E68"/>
    <w:pPr>
      <w:framePr w:w="7920" w:h="1980" w:hRule="exact" w:hSpace="180" w:wrap="auto" w:hAnchor="page" w:xAlign="center" w:yAlign="bottom"/>
      <w:spacing w:after="0"/>
    </w:pPr>
  </w:style>
  <w:style w:type="paragraph" w:styleId="EnvelopeReturn">
    <w:name w:val="envelope return"/>
    <w:basedOn w:val="Normal"/>
    <w:uiPriority w:val="99"/>
    <w:rsid w:val="00813E68"/>
    <w:pPr>
      <w:spacing w:after="0"/>
    </w:pPr>
    <w:rPr>
      <w:sz w:val="20"/>
      <w:szCs w:val="20"/>
    </w:rPr>
  </w:style>
  <w:style w:type="paragraph" w:styleId="Footer">
    <w:name w:val="footer"/>
    <w:basedOn w:val="Normal"/>
    <w:link w:val="FooterChar"/>
    <w:uiPriority w:val="99"/>
    <w:rsid w:val="00813E68"/>
    <w:pPr>
      <w:spacing w:after="0"/>
      <w:ind w:right="-567"/>
      <w:jc w:val="left"/>
    </w:pPr>
    <w:rPr>
      <w:rFonts w:ascii="Arial" w:hAnsi="Arial" w:cs="Arial"/>
      <w:sz w:val="16"/>
      <w:szCs w:val="16"/>
    </w:rPr>
  </w:style>
  <w:style w:type="character" w:customStyle="1" w:styleId="FooterChar">
    <w:name w:val="Footer Char"/>
    <w:basedOn w:val="DefaultParagraphFont"/>
    <w:link w:val="Footer"/>
    <w:uiPriority w:val="99"/>
    <w:semiHidden/>
    <w:locked/>
    <w:rPr>
      <w:sz w:val="24"/>
      <w:szCs w:val="24"/>
      <w:lang w:val="en-GB" w:eastAsia="en-GB"/>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uiPriority w:val="99"/>
    <w:semiHidden/>
    <w:rsid w:val="0077786E"/>
    <w:pPr>
      <w:spacing w:after="60"/>
    </w:pPr>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semiHidden/>
    <w:rsid w:val="00467FAB"/>
    <w:rPr>
      <w:sz w:val="20"/>
      <w:szCs w:val="20"/>
      <w:lang w:val="en-GB" w:eastAsia="en-GB"/>
    </w:rPr>
  </w:style>
  <w:style w:type="character" w:customStyle="1" w:styleId="FootnoteTextChar2">
    <w:name w:val="Footnote Text Char2"/>
    <w:aliases w:val="Schriftart: 9 pt Char2,Schriftart: 10 pt Char2,Schriftart: 8 pt Char2,WB-Fußnotentext Char2,FoodNote Char2,ft Char2,Footnote Char2,Footnote Text Char Char Char2,Footnote Text Char1 Char Char Char2,fn Cha"/>
    <w:basedOn w:val="DefaultParagraphFont"/>
    <w:link w:val="FootnoteText"/>
    <w:uiPriority w:val="99"/>
    <w:semiHidden/>
    <w:locked/>
    <w:rPr>
      <w:sz w:val="20"/>
      <w:szCs w:val="20"/>
      <w:lang w:val="en-GB" w:eastAsia="en-GB"/>
    </w:rPr>
  </w:style>
  <w:style w:type="paragraph" w:styleId="Header">
    <w:name w:val="header"/>
    <w:basedOn w:val="Normal"/>
    <w:link w:val="HeaderChar"/>
    <w:uiPriority w:val="99"/>
    <w:rsid w:val="00813E68"/>
    <w:pPr>
      <w:tabs>
        <w:tab w:val="center" w:pos="4153"/>
        <w:tab w:val="right" w:pos="8306"/>
      </w:tabs>
    </w:pPr>
  </w:style>
  <w:style w:type="character" w:customStyle="1" w:styleId="HeaderChar">
    <w:name w:val="Header Char"/>
    <w:basedOn w:val="DefaultParagraphFont"/>
    <w:link w:val="Header"/>
    <w:uiPriority w:val="99"/>
    <w:semiHidden/>
    <w:locked/>
    <w:rPr>
      <w:sz w:val="24"/>
      <w:szCs w:val="24"/>
      <w:lang w:val="en-GB" w:eastAsia="en-GB"/>
    </w:rPr>
  </w:style>
  <w:style w:type="paragraph" w:styleId="Index1">
    <w:name w:val="index 1"/>
    <w:basedOn w:val="Normal"/>
    <w:next w:val="Normal"/>
    <w:autoRedefine/>
    <w:uiPriority w:val="99"/>
    <w:semiHidden/>
    <w:rsid w:val="00813E68"/>
    <w:pPr>
      <w:ind w:left="240" w:hanging="240"/>
    </w:pPr>
  </w:style>
  <w:style w:type="paragraph" w:styleId="Index2">
    <w:name w:val="index 2"/>
    <w:basedOn w:val="Normal"/>
    <w:next w:val="Normal"/>
    <w:autoRedefine/>
    <w:uiPriority w:val="99"/>
    <w:semiHidden/>
    <w:rsid w:val="00813E68"/>
    <w:pPr>
      <w:ind w:left="480" w:hanging="240"/>
    </w:pPr>
  </w:style>
  <w:style w:type="paragraph" w:styleId="Index3">
    <w:name w:val="index 3"/>
    <w:basedOn w:val="Normal"/>
    <w:next w:val="Normal"/>
    <w:autoRedefine/>
    <w:uiPriority w:val="99"/>
    <w:semiHidden/>
    <w:rsid w:val="00813E68"/>
    <w:pPr>
      <w:ind w:left="720" w:hanging="240"/>
    </w:pPr>
  </w:style>
  <w:style w:type="paragraph" w:styleId="Index4">
    <w:name w:val="index 4"/>
    <w:basedOn w:val="Normal"/>
    <w:next w:val="Normal"/>
    <w:autoRedefine/>
    <w:uiPriority w:val="99"/>
    <w:semiHidden/>
    <w:rsid w:val="00813E68"/>
    <w:pPr>
      <w:ind w:left="960" w:hanging="240"/>
    </w:pPr>
  </w:style>
  <w:style w:type="paragraph" w:styleId="Index5">
    <w:name w:val="index 5"/>
    <w:basedOn w:val="Normal"/>
    <w:next w:val="Normal"/>
    <w:autoRedefine/>
    <w:uiPriority w:val="99"/>
    <w:semiHidden/>
    <w:rsid w:val="00813E68"/>
    <w:pPr>
      <w:ind w:left="1200" w:hanging="240"/>
    </w:pPr>
  </w:style>
  <w:style w:type="paragraph" w:styleId="Index6">
    <w:name w:val="index 6"/>
    <w:basedOn w:val="Normal"/>
    <w:next w:val="Normal"/>
    <w:autoRedefine/>
    <w:uiPriority w:val="99"/>
    <w:semiHidden/>
    <w:rsid w:val="00813E68"/>
    <w:pPr>
      <w:ind w:left="1440" w:hanging="240"/>
    </w:pPr>
  </w:style>
  <w:style w:type="paragraph" w:styleId="Index7">
    <w:name w:val="index 7"/>
    <w:basedOn w:val="Normal"/>
    <w:next w:val="Normal"/>
    <w:autoRedefine/>
    <w:uiPriority w:val="99"/>
    <w:semiHidden/>
    <w:rsid w:val="00813E68"/>
    <w:pPr>
      <w:ind w:left="1680" w:hanging="240"/>
    </w:pPr>
  </w:style>
  <w:style w:type="paragraph" w:styleId="Index8">
    <w:name w:val="index 8"/>
    <w:basedOn w:val="Normal"/>
    <w:next w:val="Normal"/>
    <w:autoRedefine/>
    <w:uiPriority w:val="99"/>
    <w:semiHidden/>
    <w:rsid w:val="00813E68"/>
    <w:pPr>
      <w:ind w:left="1920" w:hanging="240"/>
    </w:pPr>
  </w:style>
  <w:style w:type="paragraph" w:styleId="Index9">
    <w:name w:val="index 9"/>
    <w:basedOn w:val="Normal"/>
    <w:next w:val="Normal"/>
    <w:autoRedefine/>
    <w:uiPriority w:val="99"/>
    <w:semiHidden/>
    <w:rsid w:val="00813E68"/>
    <w:pPr>
      <w:ind w:left="2160" w:hanging="240"/>
    </w:pPr>
  </w:style>
  <w:style w:type="paragraph" w:styleId="IndexHeading">
    <w:name w:val="index heading"/>
    <w:basedOn w:val="Normal"/>
    <w:next w:val="Index1"/>
    <w:uiPriority w:val="99"/>
    <w:semiHidden/>
    <w:rsid w:val="00813E68"/>
    <w:rPr>
      <w:rFonts w:ascii="Arial" w:hAnsi="Arial" w:cs="Arial"/>
      <w:b/>
      <w:bCs/>
    </w:rPr>
  </w:style>
  <w:style w:type="paragraph" w:styleId="List">
    <w:name w:val="List"/>
    <w:basedOn w:val="Normal"/>
    <w:uiPriority w:val="99"/>
    <w:rsid w:val="00813E68"/>
    <w:pPr>
      <w:ind w:left="283" w:hanging="283"/>
    </w:pPr>
  </w:style>
  <w:style w:type="paragraph" w:styleId="List2">
    <w:name w:val="List 2"/>
    <w:basedOn w:val="Normal"/>
    <w:uiPriority w:val="99"/>
    <w:rsid w:val="00813E68"/>
    <w:pPr>
      <w:ind w:left="566" w:hanging="283"/>
    </w:pPr>
  </w:style>
  <w:style w:type="paragraph" w:styleId="List3">
    <w:name w:val="List 3"/>
    <w:basedOn w:val="Normal"/>
    <w:uiPriority w:val="99"/>
    <w:rsid w:val="00813E68"/>
    <w:pPr>
      <w:ind w:left="849" w:hanging="283"/>
    </w:pPr>
  </w:style>
  <w:style w:type="paragraph" w:styleId="List4">
    <w:name w:val="List 4"/>
    <w:basedOn w:val="Normal"/>
    <w:uiPriority w:val="99"/>
    <w:rsid w:val="00813E68"/>
    <w:pPr>
      <w:ind w:left="1132" w:hanging="283"/>
    </w:pPr>
  </w:style>
  <w:style w:type="paragraph" w:styleId="List5">
    <w:name w:val="List 5"/>
    <w:basedOn w:val="Normal"/>
    <w:uiPriority w:val="99"/>
    <w:rsid w:val="00813E68"/>
    <w:pPr>
      <w:ind w:left="1415" w:hanging="283"/>
    </w:pPr>
  </w:style>
  <w:style w:type="paragraph" w:styleId="ListBullet">
    <w:name w:val="List Bullet"/>
    <w:basedOn w:val="Normal"/>
    <w:uiPriority w:val="99"/>
    <w:rsid w:val="00F976D7"/>
    <w:pPr>
      <w:numPr>
        <w:numId w:val="14"/>
      </w:numPr>
    </w:pPr>
    <w:rPr>
      <w:lang w:eastAsia="en-US"/>
    </w:rPr>
  </w:style>
  <w:style w:type="paragraph" w:styleId="ListBullet2">
    <w:name w:val="List Bullet 2"/>
    <w:basedOn w:val="Text2"/>
    <w:uiPriority w:val="99"/>
    <w:rsid w:val="00F976D7"/>
    <w:pPr>
      <w:numPr>
        <w:numId w:val="16"/>
      </w:numPr>
      <w:tabs>
        <w:tab w:val="clear" w:pos="2161"/>
      </w:tabs>
    </w:pPr>
    <w:rPr>
      <w:lang w:eastAsia="en-US"/>
    </w:rPr>
  </w:style>
  <w:style w:type="paragraph" w:styleId="ListBullet3">
    <w:name w:val="List Bullet 3"/>
    <w:basedOn w:val="Text3"/>
    <w:uiPriority w:val="99"/>
    <w:rsid w:val="00F976D7"/>
    <w:pPr>
      <w:numPr>
        <w:numId w:val="17"/>
      </w:numPr>
      <w:tabs>
        <w:tab w:val="clear" w:pos="2302"/>
      </w:tabs>
    </w:pPr>
    <w:rPr>
      <w:lang w:eastAsia="en-US"/>
    </w:rPr>
  </w:style>
  <w:style w:type="paragraph" w:styleId="ListBullet4">
    <w:name w:val="List Bullet 4"/>
    <w:basedOn w:val="Text4"/>
    <w:uiPriority w:val="99"/>
    <w:rsid w:val="00F976D7"/>
    <w:pPr>
      <w:numPr>
        <w:numId w:val="18"/>
      </w:numPr>
      <w:tabs>
        <w:tab w:val="clear" w:pos="2302"/>
      </w:tabs>
    </w:pPr>
    <w:rPr>
      <w:lang w:eastAsia="en-US"/>
    </w:rPr>
  </w:style>
  <w:style w:type="paragraph" w:styleId="ListBullet5">
    <w:name w:val="List Bullet 5"/>
    <w:basedOn w:val="Normal"/>
    <w:autoRedefine/>
    <w:uiPriority w:val="99"/>
    <w:rsid w:val="00813E68"/>
    <w:pPr>
      <w:numPr>
        <w:numId w:val="1"/>
      </w:numPr>
      <w:tabs>
        <w:tab w:val="clear" w:pos="360"/>
        <w:tab w:val="num" w:pos="1492"/>
      </w:tabs>
      <w:ind w:left="1492"/>
    </w:pPr>
  </w:style>
  <w:style w:type="paragraph" w:styleId="ListContinue">
    <w:name w:val="List Continue"/>
    <w:basedOn w:val="Normal"/>
    <w:uiPriority w:val="99"/>
    <w:rsid w:val="00813E68"/>
    <w:pPr>
      <w:spacing w:after="120"/>
      <w:ind w:left="283"/>
    </w:pPr>
  </w:style>
  <w:style w:type="paragraph" w:styleId="ListContinue2">
    <w:name w:val="List Continue 2"/>
    <w:basedOn w:val="Normal"/>
    <w:uiPriority w:val="99"/>
    <w:rsid w:val="00813E68"/>
    <w:pPr>
      <w:spacing w:after="120"/>
      <w:ind w:left="566"/>
    </w:pPr>
  </w:style>
  <w:style w:type="paragraph" w:styleId="ListContinue3">
    <w:name w:val="List Continue 3"/>
    <w:basedOn w:val="Normal"/>
    <w:uiPriority w:val="99"/>
    <w:rsid w:val="00813E68"/>
    <w:pPr>
      <w:spacing w:after="120"/>
      <w:ind w:left="849"/>
    </w:pPr>
  </w:style>
  <w:style w:type="paragraph" w:styleId="ListContinue4">
    <w:name w:val="List Continue 4"/>
    <w:basedOn w:val="Normal"/>
    <w:uiPriority w:val="99"/>
    <w:rsid w:val="00813E68"/>
    <w:pPr>
      <w:spacing w:after="120"/>
      <w:ind w:left="1132"/>
    </w:pPr>
  </w:style>
  <w:style w:type="paragraph" w:styleId="ListContinue5">
    <w:name w:val="List Continue 5"/>
    <w:basedOn w:val="Normal"/>
    <w:uiPriority w:val="99"/>
    <w:rsid w:val="00813E68"/>
    <w:pPr>
      <w:spacing w:after="120"/>
      <w:ind w:left="1415"/>
    </w:pPr>
  </w:style>
  <w:style w:type="paragraph" w:styleId="ListNumber">
    <w:name w:val="List Number"/>
    <w:basedOn w:val="Normal"/>
    <w:uiPriority w:val="99"/>
    <w:rsid w:val="00F976D7"/>
    <w:pPr>
      <w:numPr>
        <w:numId w:val="24"/>
      </w:numPr>
    </w:pPr>
    <w:rPr>
      <w:lang w:eastAsia="en-US"/>
    </w:rPr>
  </w:style>
  <w:style w:type="paragraph" w:styleId="ListNumber2">
    <w:name w:val="List Number 2"/>
    <w:basedOn w:val="Text2"/>
    <w:uiPriority w:val="99"/>
    <w:rsid w:val="00F976D7"/>
    <w:pPr>
      <w:numPr>
        <w:numId w:val="26"/>
      </w:numPr>
      <w:tabs>
        <w:tab w:val="clear" w:pos="2161"/>
      </w:tabs>
    </w:pPr>
    <w:rPr>
      <w:lang w:eastAsia="en-US"/>
    </w:rPr>
  </w:style>
  <w:style w:type="paragraph" w:styleId="ListNumber3">
    <w:name w:val="List Number 3"/>
    <w:basedOn w:val="Text3"/>
    <w:uiPriority w:val="99"/>
    <w:rsid w:val="00F976D7"/>
    <w:pPr>
      <w:numPr>
        <w:numId w:val="27"/>
      </w:numPr>
      <w:tabs>
        <w:tab w:val="clear" w:pos="2302"/>
      </w:tabs>
    </w:pPr>
    <w:rPr>
      <w:lang w:eastAsia="en-US"/>
    </w:rPr>
  </w:style>
  <w:style w:type="paragraph" w:styleId="ListNumber4">
    <w:name w:val="List Number 4"/>
    <w:basedOn w:val="Text4"/>
    <w:uiPriority w:val="99"/>
    <w:rsid w:val="00F976D7"/>
    <w:pPr>
      <w:numPr>
        <w:numId w:val="28"/>
      </w:numPr>
      <w:tabs>
        <w:tab w:val="clear" w:pos="2302"/>
      </w:tabs>
    </w:pPr>
    <w:rPr>
      <w:lang w:eastAsia="en-US"/>
    </w:rPr>
  </w:style>
  <w:style w:type="paragraph" w:styleId="ListNumber5">
    <w:name w:val="List Number 5"/>
    <w:basedOn w:val="Normal"/>
    <w:uiPriority w:val="99"/>
    <w:rsid w:val="00813E68"/>
    <w:pPr>
      <w:numPr>
        <w:numId w:val="2"/>
      </w:numPr>
      <w:tabs>
        <w:tab w:val="clear" w:pos="643"/>
        <w:tab w:val="num" w:pos="1492"/>
      </w:tabs>
      <w:ind w:left="1492"/>
    </w:pPr>
  </w:style>
  <w:style w:type="paragraph" w:styleId="MacroText">
    <w:name w:val="macro"/>
    <w:link w:val="MacroTextChar"/>
    <w:uiPriority w:val="99"/>
    <w:semiHidden/>
    <w:rsid w:val="00813E6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z w:val="20"/>
      <w:szCs w:val="20"/>
      <w:lang w:val="en-GB" w:eastAsia="en-GB"/>
    </w:rPr>
  </w:style>
  <w:style w:type="character" w:customStyle="1" w:styleId="MacroTextChar">
    <w:name w:val="Macro Text Char"/>
    <w:basedOn w:val="DefaultParagraphFont"/>
    <w:link w:val="MacroText"/>
    <w:uiPriority w:val="99"/>
    <w:semiHidden/>
    <w:locked/>
    <w:rPr>
      <w:rFonts w:ascii="Courier New" w:hAnsi="Courier New" w:cs="Courier New"/>
      <w:lang w:val="en-GB" w:eastAsia="en-GB"/>
    </w:rPr>
  </w:style>
  <w:style w:type="paragraph" w:styleId="MessageHeader">
    <w:name w:val="Message Header"/>
    <w:basedOn w:val="Normal"/>
    <w:link w:val="MessageHeaderChar"/>
    <w:uiPriority w:val="99"/>
    <w:rsid w:val="00813E6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Pr>
      <w:rFonts w:ascii="Cambria" w:hAnsi="Cambria" w:cs="Cambria"/>
      <w:sz w:val="24"/>
      <w:szCs w:val="24"/>
      <w:shd w:val="pct20" w:color="auto" w:fill="auto"/>
      <w:lang w:val="en-GB" w:eastAsia="en-GB"/>
    </w:rPr>
  </w:style>
  <w:style w:type="paragraph" w:styleId="NormalIndent">
    <w:name w:val="Normal Indent"/>
    <w:basedOn w:val="Normal"/>
    <w:uiPriority w:val="99"/>
    <w:rsid w:val="00813E68"/>
    <w:pPr>
      <w:ind w:left="720"/>
    </w:pPr>
  </w:style>
  <w:style w:type="paragraph" w:styleId="NoteHeading">
    <w:name w:val="Note Heading"/>
    <w:basedOn w:val="Normal"/>
    <w:next w:val="Normal"/>
    <w:link w:val="NoteHeadingChar"/>
    <w:uiPriority w:val="99"/>
    <w:rsid w:val="00813E68"/>
  </w:style>
  <w:style w:type="character" w:customStyle="1" w:styleId="NoteHeadingChar">
    <w:name w:val="Note Heading Char"/>
    <w:basedOn w:val="DefaultParagraphFont"/>
    <w:link w:val="NoteHeading"/>
    <w:uiPriority w:val="99"/>
    <w:semiHidden/>
    <w:locked/>
    <w:rPr>
      <w:sz w:val="24"/>
      <w:szCs w:val="24"/>
      <w:lang w:val="en-GB" w:eastAsia="en-GB"/>
    </w:rPr>
  </w:style>
  <w:style w:type="paragraph" w:customStyle="1" w:styleId="NoteHead">
    <w:name w:val="NoteHead"/>
    <w:basedOn w:val="Normal"/>
    <w:next w:val="Subject"/>
    <w:uiPriority w:val="99"/>
    <w:rsid w:val="00813E68"/>
    <w:pPr>
      <w:spacing w:before="720" w:after="720"/>
      <w:jc w:val="center"/>
    </w:pPr>
    <w:rPr>
      <w:b/>
      <w:bCs/>
      <w:smallCaps/>
    </w:rPr>
  </w:style>
  <w:style w:type="paragraph" w:customStyle="1" w:styleId="Subject">
    <w:name w:val="Subject"/>
    <w:basedOn w:val="Normal"/>
    <w:next w:val="Normal"/>
    <w:uiPriority w:val="99"/>
    <w:rsid w:val="00813E68"/>
    <w:pPr>
      <w:spacing w:after="480"/>
      <w:ind w:left="1191" w:hanging="1191"/>
      <w:jc w:val="left"/>
    </w:pPr>
    <w:rPr>
      <w:b/>
      <w:bCs/>
    </w:rPr>
  </w:style>
  <w:style w:type="paragraph" w:customStyle="1" w:styleId="NoteList">
    <w:name w:val="NoteList"/>
    <w:basedOn w:val="Normal"/>
    <w:next w:val="Subject"/>
    <w:uiPriority w:val="99"/>
    <w:rsid w:val="00813E68"/>
    <w:pPr>
      <w:tabs>
        <w:tab w:val="left" w:pos="5823"/>
      </w:tabs>
      <w:spacing w:before="720" w:after="720"/>
      <w:ind w:left="5104" w:hanging="3119"/>
      <w:jc w:val="left"/>
    </w:pPr>
    <w:rPr>
      <w:b/>
      <w:bCs/>
      <w:smallCaps/>
    </w:rPr>
  </w:style>
  <w:style w:type="paragraph" w:customStyle="1" w:styleId="NumPar1">
    <w:name w:val="NumPar 1"/>
    <w:basedOn w:val="Heading1"/>
    <w:next w:val="Text1"/>
    <w:uiPriority w:val="99"/>
    <w:rsid w:val="00813E68"/>
    <w:pPr>
      <w:keepNext w:val="0"/>
      <w:spacing w:before="0"/>
      <w:ind w:left="483" w:hanging="483"/>
      <w:outlineLvl w:val="9"/>
    </w:pPr>
    <w:rPr>
      <w:b w:val="0"/>
      <w:bCs w:val="0"/>
      <w:smallCaps w:val="0"/>
    </w:rPr>
  </w:style>
  <w:style w:type="paragraph" w:customStyle="1" w:styleId="NumPar2">
    <w:name w:val="NumPar 2"/>
    <w:basedOn w:val="Heading2"/>
    <w:next w:val="Text2"/>
    <w:uiPriority w:val="99"/>
    <w:rsid w:val="00813E68"/>
    <w:pPr>
      <w:keepNext w:val="0"/>
      <w:outlineLvl w:val="9"/>
    </w:pPr>
    <w:rPr>
      <w:b w:val="0"/>
      <w:bCs w:val="0"/>
    </w:rPr>
  </w:style>
  <w:style w:type="paragraph" w:customStyle="1" w:styleId="NumPar3">
    <w:name w:val="NumPar 3"/>
    <w:basedOn w:val="Heading3"/>
    <w:next w:val="Text3"/>
    <w:uiPriority w:val="99"/>
    <w:rsid w:val="00813E68"/>
    <w:pPr>
      <w:keepNext w:val="0"/>
      <w:outlineLvl w:val="9"/>
    </w:pPr>
    <w:rPr>
      <w:i w:val="0"/>
      <w:iCs w:val="0"/>
    </w:rPr>
  </w:style>
  <w:style w:type="paragraph" w:customStyle="1" w:styleId="NumPar4">
    <w:name w:val="NumPar 4"/>
    <w:basedOn w:val="Heading4"/>
    <w:next w:val="Text4"/>
    <w:uiPriority w:val="99"/>
    <w:rsid w:val="00813E68"/>
    <w:pPr>
      <w:keepNext w:val="0"/>
      <w:outlineLvl w:val="9"/>
    </w:pPr>
  </w:style>
  <w:style w:type="paragraph" w:customStyle="1" w:styleId="PartTitle">
    <w:name w:val="PartTitle"/>
    <w:basedOn w:val="Normal"/>
    <w:next w:val="ChapterTitle"/>
    <w:uiPriority w:val="99"/>
    <w:rsid w:val="00813E68"/>
    <w:pPr>
      <w:keepNext/>
      <w:pageBreakBefore/>
      <w:spacing w:after="480"/>
      <w:jc w:val="center"/>
    </w:pPr>
    <w:rPr>
      <w:b/>
      <w:bCs/>
      <w:sz w:val="36"/>
      <w:szCs w:val="36"/>
    </w:rPr>
  </w:style>
  <w:style w:type="paragraph" w:styleId="PlainText">
    <w:name w:val="Plain Text"/>
    <w:basedOn w:val="Normal"/>
    <w:link w:val="PlainTextChar"/>
    <w:uiPriority w:val="99"/>
    <w:rsid w:val="00813E68"/>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GB" w:eastAsia="en-GB"/>
    </w:rPr>
  </w:style>
  <w:style w:type="paragraph" w:styleId="Salutation">
    <w:name w:val="Salutation"/>
    <w:basedOn w:val="Normal"/>
    <w:next w:val="Normal"/>
    <w:link w:val="SalutationChar"/>
    <w:uiPriority w:val="99"/>
    <w:rsid w:val="00813E68"/>
  </w:style>
  <w:style w:type="character" w:customStyle="1" w:styleId="SalutationChar">
    <w:name w:val="Salutation Char"/>
    <w:basedOn w:val="DefaultParagraphFont"/>
    <w:link w:val="Salutation"/>
    <w:uiPriority w:val="99"/>
    <w:semiHidden/>
    <w:locked/>
    <w:rPr>
      <w:sz w:val="24"/>
      <w:szCs w:val="24"/>
      <w:lang w:val="en-GB" w:eastAsia="en-GB"/>
    </w:rPr>
  </w:style>
  <w:style w:type="paragraph" w:styleId="Signature">
    <w:name w:val="Signature"/>
    <w:basedOn w:val="Normal"/>
    <w:next w:val="Enclosures"/>
    <w:link w:val="SignatureChar"/>
    <w:uiPriority w:val="99"/>
    <w:rsid w:val="00813E68"/>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locked/>
    <w:rPr>
      <w:sz w:val="24"/>
      <w:szCs w:val="24"/>
      <w:lang w:val="en-GB" w:eastAsia="en-GB"/>
    </w:rPr>
  </w:style>
  <w:style w:type="paragraph" w:styleId="Subtitle">
    <w:name w:val="Subtitle"/>
    <w:basedOn w:val="Normal"/>
    <w:link w:val="SubtitleChar"/>
    <w:uiPriority w:val="99"/>
    <w:qFormat/>
    <w:rsid w:val="00813E68"/>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Pr>
      <w:rFonts w:ascii="Cambria" w:hAnsi="Cambria" w:cs="Cambria"/>
      <w:sz w:val="24"/>
      <w:szCs w:val="24"/>
      <w:lang w:val="en-GB" w:eastAsia="en-GB"/>
    </w:rPr>
  </w:style>
  <w:style w:type="paragraph" w:customStyle="1" w:styleId="SubTitle1">
    <w:name w:val="SubTitle 1"/>
    <w:basedOn w:val="Normal"/>
    <w:next w:val="SubTitle2"/>
    <w:uiPriority w:val="99"/>
    <w:rsid w:val="00813E68"/>
    <w:pPr>
      <w:jc w:val="center"/>
    </w:pPr>
    <w:rPr>
      <w:b/>
      <w:bCs/>
      <w:sz w:val="40"/>
      <w:szCs w:val="40"/>
    </w:rPr>
  </w:style>
  <w:style w:type="paragraph" w:customStyle="1" w:styleId="SubTitle2">
    <w:name w:val="SubTitle 2"/>
    <w:basedOn w:val="Normal"/>
    <w:uiPriority w:val="99"/>
    <w:rsid w:val="00813E68"/>
    <w:pPr>
      <w:jc w:val="center"/>
    </w:pPr>
    <w:rPr>
      <w:b/>
      <w:bCs/>
      <w:sz w:val="32"/>
      <w:szCs w:val="32"/>
    </w:rPr>
  </w:style>
  <w:style w:type="paragraph" w:styleId="TableofAuthorities">
    <w:name w:val="table of authorities"/>
    <w:basedOn w:val="Normal"/>
    <w:next w:val="Normal"/>
    <w:uiPriority w:val="99"/>
    <w:semiHidden/>
    <w:rsid w:val="00813E68"/>
    <w:pPr>
      <w:ind w:left="240" w:hanging="240"/>
    </w:pPr>
  </w:style>
  <w:style w:type="paragraph" w:styleId="TableofFigures">
    <w:name w:val="table of figures"/>
    <w:basedOn w:val="Normal"/>
    <w:next w:val="Normal"/>
    <w:uiPriority w:val="99"/>
    <w:semiHidden/>
    <w:rsid w:val="00813E68"/>
    <w:pPr>
      <w:ind w:left="480" w:hanging="480"/>
    </w:pPr>
  </w:style>
  <w:style w:type="paragraph" w:styleId="Title">
    <w:name w:val="Title"/>
    <w:basedOn w:val="Normal"/>
    <w:next w:val="SubTitle1"/>
    <w:link w:val="TitleChar"/>
    <w:uiPriority w:val="99"/>
    <w:qFormat/>
    <w:rsid w:val="00813E68"/>
    <w:pPr>
      <w:spacing w:after="480"/>
      <w:jc w:val="center"/>
    </w:pPr>
    <w:rPr>
      <w:b/>
      <w:bCs/>
      <w:kern w:val="28"/>
      <w:sz w:val="48"/>
      <w:szCs w:val="48"/>
    </w:rPr>
  </w:style>
  <w:style w:type="character" w:customStyle="1" w:styleId="TitleChar">
    <w:name w:val="Title Char"/>
    <w:basedOn w:val="DefaultParagraphFont"/>
    <w:link w:val="Title"/>
    <w:uiPriority w:val="99"/>
    <w:locked/>
    <w:rPr>
      <w:rFonts w:ascii="Cambria" w:hAnsi="Cambria" w:cs="Cambria"/>
      <w:b/>
      <w:bCs/>
      <w:kern w:val="28"/>
      <w:sz w:val="32"/>
      <w:szCs w:val="32"/>
      <w:lang w:val="en-GB" w:eastAsia="en-GB"/>
    </w:rPr>
  </w:style>
  <w:style w:type="paragraph" w:styleId="TOAHeading">
    <w:name w:val="toa heading"/>
    <w:basedOn w:val="Normal"/>
    <w:next w:val="Normal"/>
    <w:uiPriority w:val="99"/>
    <w:semiHidden/>
    <w:rsid w:val="00813E68"/>
    <w:pPr>
      <w:spacing w:before="120"/>
    </w:pPr>
    <w:rPr>
      <w:rFonts w:ascii="Arial" w:hAnsi="Arial" w:cs="Arial"/>
      <w:b/>
      <w:bCs/>
    </w:rPr>
  </w:style>
  <w:style w:type="paragraph" w:styleId="TOC1">
    <w:name w:val="toc 1"/>
    <w:basedOn w:val="Normal"/>
    <w:next w:val="Normal"/>
    <w:autoRedefine/>
    <w:uiPriority w:val="99"/>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autoRedefine/>
    <w:uiPriority w:val="99"/>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autoRedefine/>
    <w:uiPriority w:val="99"/>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autoRedefine/>
    <w:uiPriority w:val="99"/>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autoRedefine/>
    <w:uiPriority w:val="99"/>
    <w:semiHidden/>
    <w:rsid w:val="00F976D7"/>
    <w:pPr>
      <w:tabs>
        <w:tab w:val="right" w:leader="dot" w:pos="8641"/>
      </w:tabs>
      <w:spacing w:before="240" w:after="120"/>
      <w:ind w:right="720"/>
    </w:pPr>
    <w:rPr>
      <w:caps/>
      <w:lang w:eastAsia="en-US"/>
    </w:rPr>
  </w:style>
  <w:style w:type="paragraph" w:styleId="TOC6">
    <w:name w:val="toc 6"/>
    <w:basedOn w:val="Normal"/>
    <w:next w:val="Normal"/>
    <w:autoRedefine/>
    <w:uiPriority w:val="99"/>
    <w:semiHidden/>
    <w:rsid w:val="00813E68"/>
    <w:pPr>
      <w:ind w:left="1200"/>
    </w:pPr>
  </w:style>
  <w:style w:type="paragraph" w:styleId="TOC7">
    <w:name w:val="toc 7"/>
    <w:basedOn w:val="Normal"/>
    <w:next w:val="Normal"/>
    <w:autoRedefine/>
    <w:uiPriority w:val="99"/>
    <w:semiHidden/>
    <w:rsid w:val="00813E68"/>
    <w:pPr>
      <w:ind w:left="1440"/>
    </w:pPr>
  </w:style>
  <w:style w:type="paragraph" w:styleId="TOC8">
    <w:name w:val="toc 8"/>
    <w:basedOn w:val="Normal"/>
    <w:next w:val="Normal"/>
    <w:autoRedefine/>
    <w:uiPriority w:val="99"/>
    <w:semiHidden/>
    <w:rsid w:val="00813E68"/>
    <w:pPr>
      <w:ind w:left="1680"/>
    </w:pPr>
  </w:style>
  <w:style w:type="paragraph" w:styleId="TOC9">
    <w:name w:val="toc 9"/>
    <w:basedOn w:val="Normal"/>
    <w:next w:val="Normal"/>
    <w:autoRedefine/>
    <w:uiPriority w:val="99"/>
    <w:semiHidden/>
    <w:rsid w:val="00813E68"/>
    <w:pPr>
      <w:ind w:left="1920"/>
    </w:pPr>
  </w:style>
  <w:style w:type="paragraph" w:customStyle="1" w:styleId="YReferences">
    <w:name w:val="YReferences"/>
    <w:basedOn w:val="Normal"/>
    <w:next w:val="Normal"/>
    <w:uiPriority w:val="99"/>
    <w:rsid w:val="00813E68"/>
    <w:pPr>
      <w:spacing w:after="480"/>
      <w:ind w:left="1191" w:hanging="1191"/>
    </w:p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iPriority w:val="99"/>
    <w:semiHidden/>
    <w:locked/>
    <w:rsid w:val="00813E68"/>
    <w:rPr>
      <w:rFonts w:ascii="TimesNewRomanPS" w:hAnsi="TimesNewRomanPS" w:cs="TimesNewRomanPS"/>
      <w:position w:val="6"/>
      <w:sz w:val="16"/>
      <w:szCs w:val="16"/>
    </w:rPr>
  </w:style>
  <w:style w:type="character" w:styleId="PageNumber">
    <w:name w:val="page number"/>
    <w:basedOn w:val="DefaultParagraphFont"/>
    <w:uiPriority w:val="99"/>
    <w:rsid w:val="00813E68"/>
  </w:style>
  <w:style w:type="paragraph" w:customStyle="1" w:styleId="Heading2b">
    <w:name w:val="Heading2b"/>
    <w:basedOn w:val="Normal"/>
    <w:uiPriority w:val="99"/>
    <w:rsid w:val="00813E68"/>
    <w:pPr>
      <w:ind w:left="567" w:hanging="567"/>
      <w:jc w:val="center"/>
    </w:pPr>
    <w:rPr>
      <w:b/>
      <w:bCs/>
      <w:sz w:val="20"/>
      <w:szCs w:val="20"/>
      <w:u w:val="single"/>
    </w:rPr>
  </w:style>
  <w:style w:type="paragraph" w:customStyle="1" w:styleId="Annexetitle">
    <w:name w:val="Annexe_title"/>
    <w:basedOn w:val="Heading1"/>
    <w:next w:val="Normal"/>
    <w:autoRedefine/>
    <w:uiPriority w:val="99"/>
    <w:rsid w:val="00813E68"/>
    <w:pPr>
      <w:keepNext w:val="0"/>
      <w:pageBreakBefore/>
      <w:numPr>
        <w:numId w:val="0"/>
      </w:numPr>
      <w:tabs>
        <w:tab w:val="left" w:pos="1701"/>
        <w:tab w:val="left" w:pos="2552"/>
      </w:tabs>
      <w:outlineLvl w:val="9"/>
    </w:pPr>
    <w:rPr>
      <w:rFonts w:ascii="Arial" w:hAnsi="Arial" w:cs="Arial"/>
      <w:b w:val="0"/>
      <w:bCs w:val="0"/>
      <w:caps/>
      <w:smallCaps w:val="0"/>
      <w:kern w:val="0"/>
      <w:sz w:val="32"/>
      <w:szCs w:val="32"/>
    </w:rPr>
  </w:style>
  <w:style w:type="character" w:styleId="Hyperlink">
    <w:name w:val="Hyperlink"/>
    <w:basedOn w:val="DefaultParagraphFont"/>
    <w:uiPriority w:val="99"/>
    <w:rsid w:val="00813E68"/>
    <w:rPr>
      <w:color w:val="0000FF"/>
      <w:u w:val="single"/>
    </w:rPr>
  </w:style>
  <w:style w:type="paragraph" w:customStyle="1" w:styleId="normaltableau">
    <w:name w:val="normal_tableau"/>
    <w:basedOn w:val="Normal"/>
    <w:uiPriority w:val="99"/>
    <w:rsid w:val="00813E68"/>
    <w:pPr>
      <w:spacing w:before="120" w:after="120"/>
    </w:pPr>
    <w:rPr>
      <w:rFonts w:ascii="Optima" w:hAnsi="Optima" w:cs="Optima"/>
      <w:sz w:val="22"/>
      <w:szCs w:val="22"/>
    </w:rPr>
  </w:style>
  <w:style w:type="paragraph" w:customStyle="1" w:styleId="Contact">
    <w:name w:val="Contact"/>
    <w:basedOn w:val="Normal"/>
    <w:next w:val="Normal"/>
    <w:uiPriority w:val="99"/>
    <w:rsid w:val="00F976D7"/>
    <w:pPr>
      <w:spacing w:after="480"/>
      <w:ind w:left="567" w:hanging="567"/>
      <w:jc w:val="left"/>
    </w:pPr>
    <w:rPr>
      <w:lang w:eastAsia="en-US"/>
    </w:rPr>
  </w:style>
  <w:style w:type="paragraph" w:customStyle="1" w:styleId="ListBullet1">
    <w:name w:val="List Bullet 1"/>
    <w:basedOn w:val="Text1"/>
    <w:uiPriority w:val="99"/>
    <w:rsid w:val="00F976D7"/>
    <w:pPr>
      <w:numPr>
        <w:numId w:val="15"/>
      </w:numPr>
    </w:pPr>
    <w:rPr>
      <w:lang w:eastAsia="en-US"/>
    </w:rPr>
  </w:style>
  <w:style w:type="paragraph" w:customStyle="1" w:styleId="ListDash">
    <w:name w:val="List Dash"/>
    <w:basedOn w:val="Normal"/>
    <w:uiPriority w:val="99"/>
    <w:rsid w:val="00F976D7"/>
    <w:pPr>
      <w:numPr>
        <w:numId w:val="19"/>
      </w:numPr>
    </w:pPr>
    <w:rPr>
      <w:lang w:eastAsia="en-US"/>
    </w:rPr>
  </w:style>
  <w:style w:type="paragraph" w:customStyle="1" w:styleId="ListDash1">
    <w:name w:val="List Dash 1"/>
    <w:basedOn w:val="Text1"/>
    <w:uiPriority w:val="99"/>
    <w:rsid w:val="00F976D7"/>
    <w:pPr>
      <w:numPr>
        <w:numId w:val="20"/>
      </w:numPr>
    </w:pPr>
    <w:rPr>
      <w:lang w:eastAsia="en-US"/>
    </w:rPr>
  </w:style>
  <w:style w:type="paragraph" w:customStyle="1" w:styleId="ListDash2">
    <w:name w:val="List Dash 2"/>
    <w:basedOn w:val="Text2"/>
    <w:uiPriority w:val="99"/>
    <w:rsid w:val="00F976D7"/>
    <w:pPr>
      <w:numPr>
        <w:numId w:val="21"/>
      </w:numPr>
      <w:tabs>
        <w:tab w:val="clear" w:pos="2161"/>
      </w:tabs>
    </w:pPr>
    <w:rPr>
      <w:lang w:eastAsia="en-US"/>
    </w:rPr>
  </w:style>
  <w:style w:type="paragraph" w:customStyle="1" w:styleId="ListDash3">
    <w:name w:val="List Dash 3"/>
    <w:basedOn w:val="Text3"/>
    <w:uiPriority w:val="99"/>
    <w:rsid w:val="00F976D7"/>
    <w:pPr>
      <w:numPr>
        <w:numId w:val="22"/>
      </w:numPr>
      <w:tabs>
        <w:tab w:val="clear" w:pos="2302"/>
      </w:tabs>
    </w:pPr>
    <w:rPr>
      <w:lang w:eastAsia="en-US"/>
    </w:rPr>
  </w:style>
  <w:style w:type="paragraph" w:customStyle="1" w:styleId="ListDash4">
    <w:name w:val="List Dash 4"/>
    <w:basedOn w:val="Text4"/>
    <w:uiPriority w:val="99"/>
    <w:rsid w:val="00F976D7"/>
    <w:pPr>
      <w:numPr>
        <w:numId w:val="23"/>
      </w:numPr>
      <w:tabs>
        <w:tab w:val="clear" w:pos="2302"/>
      </w:tabs>
    </w:pPr>
    <w:rPr>
      <w:lang w:eastAsia="en-US"/>
    </w:rPr>
  </w:style>
  <w:style w:type="paragraph" w:customStyle="1" w:styleId="ListNumber1">
    <w:name w:val="List Number 1"/>
    <w:basedOn w:val="Text1"/>
    <w:uiPriority w:val="99"/>
    <w:rsid w:val="00F976D7"/>
    <w:pPr>
      <w:numPr>
        <w:numId w:val="25"/>
      </w:numPr>
    </w:pPr>
    <w:rPr>
      <w:lang w:eastAsia="en-US"/>
    </w:rPr>
  </w:style>
  <w:style w:type="paragraph" w:customStyle="1" w:styleId="ListNumberLevel2">
    <w:name w:val="List Number (Level 2)"/>
    <w:basedOn w:val="Normal"/>
    <w:uiPriority w:val="99"/>
    <w:rsid w:val="00F976D7"/>
    <w:pPr>
      <w:numPr>
        <w:ilvl w:val="1"/>
        <w:numId w:val="24"/>
      </w:numPr>
    </w:pPr>
    <w:rPr>
      <w:lang w:eastAsia="en-US"/>
    </w:rPr>
  </w:style>
  <w:style w:type="paragraph" w:customStyle="1" w:styleId="ListNumber1Level2">
    <w:name w:val="List Number 1 (Level 2)"/>
    <w:basedOn w:val="Text1"/>
    <w:uiPriority w:val="99"/>
    <w:rsid w:val="00F976D7"/>
    <w:pPr>
      <w:numPr>
        <w:ilvl w:val="1"/>
        <w:numId w:val="25"/>
      </w:numPr>
    </w:pPr>
    <w:rPr>
      <w:lang w:eastAsia="en-US"/>
    </w:rPr>
  </w:style>
  <w:style w:type="paragraph" w:customStyle="1" w:styleId="ListNumber2Level2">
    <w:name w:val="List Number 2 (Level 2)"/>
    <w:basedOn w:val="Text2"/>
    <w:uiPriority w:val="99"/>
    <w:rsid w:val="00F976D7"/>
    <w:pPr>
      <w:numPr>
        <w:ilvl w:val="1"/>
        <w:numId w:val="26"/>
      </w:numPr>
      <w:tabs>
        <w:tab w:val="clear" w:pos="2161"/>
      </w:tabs>
    </w:pPr>
    <w:rPr>
      <w:lang w:eastAsia="en-US"/>
    </w:rPr>
  </w:style>
  <w:style w:type="paragraph" w:customStyle="1" w:styleId="ListNumber3Level2">
    <w:name w:val="List Number 3 (Level 2)"/>
    <w:basedOn w:val="Text3"/>
    <w:uiPriority w:val="99"/>
    <w:rsid w:val="00F976D7"/>
    <w:pPr>
      <w:numPr>
        <w:ilvl w:val="1"/>
        <w:numId w:val="27"/>
      </w:numPr>
      <w:tabs>
        <w:tab w:val="clear" w:pos="2302"/>
      </w:tabs>
    </w:pPr>
    <w:rPr>
      <w:lang w:eastAsia="en-US"/>
    </w:rPr>
  </w:style>
  <w:style w:type="paragraph" w:customStyle="1" w:styleId="ListNumber4Level2">
    <w:name w:val="List Number 4 (Level 2)"/>
    <w:basedOn w:val="Text4"/>
    <w:uiPriority w:val="99"/>
    <w:rsid w:val="00F976D7"/>
    <w:pPr>
      <w:numPr>
        <w:ilvl w:val="1"/>
        <w:numId w:val="28"/>
      </w:numPr>
      <w:tabs>
        <w:tab w:val="clear" w:pos="2302"/>
      </w:tabs>
    </w:pPr>
    <w:rPr>
      <w:lang w:eastAsia="en-US"/>
    </w:rPr>
  </w:style>
  <w:style w:type="paragraph" w:customStyle="1" w:styleId="ListNumberLevel3">
    <w:name w:val="List Number (Level 3)"/>
    <w:basedOn w:val="Normal"/>
    <w:uiPriority w:val="99"/>
    <w:rsid w:val="00F976D7"/>
    <w:pPr>
      <w:numPr>
        <w:ilvl w:val="2"/>
        <w:numId w:val="24"/>
      </w:numPr>
    </w:pPr>
    <w:rPr>
      <w:lang w:eastAsia="en-US"/>
    </w:rPr>
  </w:style>
  <w:style w:type="paragraph" w:customStyle="1" w:styleId="ListNumber1Level3">
    <w:name w:val="List Number 1 (Level 3)"/>
    <w:basedOn w:val="Text1"/>
    <w:uiPriority w:val="99"/>
    <w:rsid w:val="00F976D7"/>
    <w:pPr>
      <w:numPr>
        <w:ilvl w:val="2"/>
        <w:numId w:val="25"/>
      </w:numPr>
    </w:pPr>
    <w:rPr>
      <w:lang w:eastAsia="en-US"/>
    </w:rPr>
  </w:style>
  <w:style w:type="paragraph" w:customStyle="1" w:styleId="ListNumber2Level3">
    <w:name w:val="List Number 2 (Level 3)"/>
    <w:basedOn w:val="Text2"/>
    <w:uiPriority w:val="99"/>
    <w:rsid w:val="00F976D7"/>
    <w:pPr>
      <w:numPr>
        <w:ilvl w:val="2"/>
        <w:numId w:val="26"/>
      </w:numPr>
      <w:tabs>
        <w:tab w:val="clear" w:pos="2161"/>
      </w:tabs>
    </w:pPr>
    <w:rPr>
      <w:lang w:eastAsia="en-US"/>
    </w:rPr>
  </w:style>
  <w:style w:type="paragraph" w:customStyle="1" w:styleId="ListNumber3Level3">
    <w:name w:val="List Number 3 (Level 3)"/>
    <w:basedOn w:val="Text3"/>
    <w:uiPriority w:val="99"/>
    <w:rsid w:val="00F976D7"/>
    <w:pPr>
      <w:numPr>
        <w:ilvl w:val="2"/>
        <w:numId w:val="27"/>
      </w:numPr>
      <w:tabs>
        <w:tab w:val="clear" w:pos="2302"/>
      </w:tabs>
    </w:pPr>
    <w:rPr>
      <w:lang w:eastAsia="en-US"/>
    </w:rPr>
  </w:style>
  <w:style w:type="paragraph" w:customStyle="1" w:styleId="ListNumber4Level3">
    <w:name w:val="List Number 4 (Level 3)"/>
    <w:basedOn w:val="Text4"/>
    <w:uiPriority w:val="99"/>
    <w:rsid w:val="00F976D7"/>
    <w:pPr>
      <w:numPr>
        <w:ilvl w:val="2"/>
        <w:numId w:val="28"/>
      </w:numPr>
      <w:tabs>
        <w:tab w:val="clear" w:pos="2302"/>
      </w:tabs>
    </w:pPr>
    <w:rPr>
      <w:lang w:eastAsia="en-US"/>
    </w:rPr>
  </w:style>
  <w:style w:type="paragraph" w:customStyle="1" w:styleId="ListNumberLevel4">
    <w:name w:val="List Number (Level 4)"/>
    <w:basedOn w:val="Normal"/>
    <w:uiPriority w:val="99"/>
    <w:rsid w:val="00F976D7"/>
    <w:pPr>
      <w:numPr>
        <w:ilvl w:val="3"/>
        <w:numId w:val="24"/>
      </w:numPr>
    </w:pPr>
    <w:rPr>
      <w:lang w:eastAsia="en-US"/>
    </w:rPr>
  </w:style>
  <w:style w:type="paragraph" w:customStyle="1" w:styleId="ListNumber1Level4">
    <w:name w:val="List Number 1 (Level 4)"/>
    <w:basedOn w:val="Text1"/>
    <w:uiPriority w:val="99"/>
    <w:rsid w:val="00F976D7"/>
    <w:pPr>
      <w:numPr>
        <w:ilvl w:val="3"/>
        <w:numId w:val="25"/>
      </w:numPr>
    </w:pPr>
    <w:rPr>
      <w:lang w:eastAsia="en-US"/>
    </w:rPr>
  </w:style>
  <w:style w:type="paragraph" w:customStyle="1" w:styleId="ListNumber2Level4">
    <w:name w:val="List Number 2 (Level 4)"/>
    <w:basedOn w:val="Text2"/>
    <w:uiPriority w:val="99"/>
    <w:rsid w:val="00F976D7"/>
    <w:pPr>
      <w:numPr>
        <w:ilvl w:val="3"/>
        <w:numId w:val="26"/>
      </w:numPr>
      <w:tabs>
        <w:tab w:val="clear" w:pos="2161"/>
      </w:tabs>
    </w:pPr>
    <w:rPr>
      <w:lang w:eastAsia="en-US"/>
    </w:rPr>
  </w:style>
  <w:style w:type="paragraph" w:customStyle="1" w:styleId="ListNumber3Level4">
    <w:name w:val="List Number 3 (Level 4)"/>
    <w:basedOn w:val="Text3"/>
    <w:uiPriority w:val="99"/>
    <w:rsid w:val="00F976D7"/>
    <w:pPr>
      <w:numPr>
        <w:ilvl w:val="3"/>
        <w:numId w:val="27"/>
      </w:numPr>
      <w:tabs>
        <w:tab w:val="clear" w:pos="2302"/>
      </w:tabs>
    </w:pPr>
    <w:rPr>
      <w:lang w:eastAsia="en-US"/>
    </w:rPr>
  </w:style>
  <w:style w:type="paragraph" w:customStyle="1" w:styleId="ListNumber4Level4">
    <w:name w:val="List Number 4 (Level 4)"/>
    <w:basedOn w:val="Text4"/>
    <w:uiPriority w:val="99"/>
    <w:rsid w:val="00F976D7"/>
    <w:pPr>
      <w:numPr>
        <w:ilvl w:val="3"/>
        <w:numId w:val="28"/>
      </w:numPr>
      <w:tabs>
        <w:tab w:val="clear" w:pos="2302"/>
      </w:tabs>
    </w:pPr>
    <w:rPr>
      <w:lang w:eastAsia="en-US"/>
    </w:rPr>
  </w:style>
  <w:style w:type="paragraph" w:styleId="TOCHeading">
    <w:name w:val="TOC Heading"/>
    <w:basedOn w:val="Normal"/>
    <w:next w:val="Normal"/>
    <w:uiPriority w:val="99"/>
    <w:qFormat/>
    <w:rsid w:val="00F976D7"/>
    <w:pPr>
      <w:keepNext/>
      <w:spacing w:before="240"/>
      <w:jc w:val="center"/>
    </w:pPr>
    <w:rPr>
      <w:b/>
      <w:bCs/>
      <w:lang w:eastAsia="en-US"/>
    </w:rPr>
  </w:style>
  <w:style w:type="character" w:styleId="FollowedHyperlink">
    <w:name w:val="FollowedHyperlink"/>
    <w:basedOn w:val="DefaultParagraphFont"/>
    <w:uiPriority w:val="99"/>
    <w:rsid w:val="00AA6916"/>
    <w:rPr>
      <w:color w:val="auto"/>
      <w:u w:val="single"/>
    </w:rPr>
  </w:style>
  <w:style w:type="character" w:styleId="CommentReference">
    <w:name w:val="annotation reference"/>
    <w:basedOn w:val="DefaultParagraphFont"/>
    <w:uiPriority w:val="99"/>
    <w:semiHidden/>
    <w:rsid w:val="0037119C"/>
    <w:rPr>
      <w:sz w:val="16"/>
      <w:szCs w:val="16"/>
    </w:rPr>
  </w:style>
  <w:style w:type="paragraph" w:styleId="CommentSubject">
    <w:name w:val="annotation subject"/>
    <w:basedOn w:val="CommentText"/>
    <w:next w:val="CommentText"/>
    <w:link w:val="CommentSubjectChar"/>
    <w:uiPriority w:val="99"/>
    <w:semiHidden/>
    <w:rsid w:val="0037119C"/>
    <w:rPr>
      <w:b/>
      <w:bCs/>
    </w:rPr>
  </w:style>
  <w:style w:type="character" w:customStyle="1" w:styleId="CommentSubjectChar">
    <w:name w:val="Comment Subject Char"/>
    <w:basedOn w:val="CommentTextChar"/>
    <w:link w:val="CommentSubject"/>
    <w:uiPriority w:val="99"/>
    <w:semiHidden/>
    <w:locked/>
    <w:rPr>
      <w:b/>
      <w:bCs/>
      <w:sz w:val="20"/>
      <w:szCs w:val="20"/>
      <w:lang w:val="en-GB" w:eastAsia="en-GB"/>
    </w:rPr>
  </w:style>
  <w:style w:type="paragraph" w:styleId="BalloonText">
    <w:name w:val="Balloon Text"/>
    <w:basedOn w:val="Normal"/>
    <w:link w:val="BalloonTextChar"/>
    <w:uiPriority w:val="99"/>
    <w:semiHidden/>
    <w:rsid w:val="0037119C"/>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en-GB" w:eastAsia="en-GB"/>
    </w:rPr>
  </w:style>
  <w:style w:type="character" w:styleId="Emphasis">
    <w:name w:val="Emphasis"/>
    <w:basedOn w:val="DefaultParagraphFont"/>
    <w:uiPriority w:val="99"/>
    <w:qFormat/>
    <w:rsid w:val="00D32B0A"/>
    <w:rPr>
      <w:i/>
      <w:iCs/>
    </w:rPr>
  </w:style>
  <w:style w:type="character" w:customStyle="1" w:styleId="DefaultMargins">
    <w:name w:val="DefaultMargins"/>
    <w:uiPriority w:val="99"/>
    <w:rsid w:val="00C233EC"/>
    <w:rPr>
      <w:rFonts w:ascii="Times New Roman" w:hAnsi="Times New Roman" w:cs="Times New Roman"/>
      <w:sz w:val="24"/>
      <w:szCs w:val="24"/>
      <w:lang w:val="en-US"/>
    </w:rPr>
  </w:style>
  <w:style w:type="character" w:customStyle="1" w:styleId="tw4winMark">
    <w:name w:val="tw4winMark"/>
    <w:uiPriority w:val="99"/>
    <w:rsid w:val="00C233EC"/>
    <w:rPr>
      <w:rFonts w:ascii="Times New Roman" w:hAnsi="Times New Roman" w:cs="Times New Roman"/>
      <w:vanish/>
      <w:color w:val="800080"/>
      <w:sz w:val="24"/>
      <w:szCs w:val="24"/>
      <w:vertAlign w:val="subscript"/>
    </w:rPr>
  </w:style>
  <w:style w:type="paragraph" w:customStyle="1" w:styleId="StyleListNumber11ptBold">
    <w:name w:val="Style List Number + 11 pt Bold"/>
    <w:basedOn w:val="ListNumber"/>
    <w:autoRedefine/>
    <w:uiPriority w:val="99"/>
    <w:rsid w:val="00212B1D"/>
    <w:pPr>
      <w:numPr>
        <w:numId w:val="0"/>
      </w:numPr>
      <w:spacing w:before="240" w:after="120"/>
      <w:ind w:left="567" w:hanging="567"/>
    </w:pPr>
    <w:rPr>
      <w:b/>
      <w:bCs/>
    </w:rPr>
  </w:style>
  <w:style w:type="character" w:customStyle="1" w:styleId="StyleFootnoteReferenceTimesNewRoman11pt">
    <w:name w:val="Style Footnote Reference + Times New Roman 11 pt"/>
    <w:uiPriority w:val="99"/>
    <w:rsid w:val="00A91FA0"/>
    <w:rPr>
      <w:rFonts w:ascii="Times New Roman" w:hAnsi="Times New Roman" w:cs="Times New Roman"/>
      <w:position w:val="6"/>
      <w:sz w:val="20"/>
      <w:szCs w:val="20"/>
    </w:rPr>
  </w:style>
  <w:style w:type="paragraph" w:styleId="ListParagraph">
    <w:name w:val="List Paragraph"/>
    <w:basedOn w:val="Normal"/>
    <w:uiPriority w:val="99"/>
    <w:qFormat/>
    <w:rsid w:val="000C56F1"/>
    <w:pPr>
      <w:spacing w:after="200" w:line="276" w:lineRule="auto"/>
      <w:ind w:left="720"/>
      <w:jc w:val="left"/>
    </w:pPr>
    <w:rPr>
      <w:rFonts w:ascii="Calibri" w:hAnsi="Calibri" w:cs="Calibri"/>
      <w:sz w:val="22"/>
      <w:szCs w:val="22"/>
      <w:lang w:eastAsia="en-US"/>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uiPriority w:val="99"/>
    <w:locked/>
    <w:rsid w:val="00C1075A"/>
  </w:style>
  <w:style w:type="paragraph" w:customStyle="1" w:styleId="Char2">
    <w:name w:val="Char2"/>
    <w:basedOn w:val="Normal"/>
    <w:link w:val="FootnoteReference"/>
    <w:uiPriority w:val="99"/>
    <w:rsid w:val="00C1075A"/>
    <w:pPr>
      <w:spacing w:after="160" w:line="240" w:lineRule="exact"/>
      <w:jc w:val="left"/>
    </w:pPr>
    <w:rPr>
      <w:rFonts w:ascii="TimesNewRomanPS" w:hAnsi="TimesNewRomanPS" w:cs="TimesNewRomanPS"/>
      <w:position w:val="6"/>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966617424">
      <w:marLeft w:val="0"/>
      <w:marRight w:val="0"/>
      <w:marTop w:val="0"/>
      <w:marBottom w:val="0"/>
      <w:divBdr>
        <w:top w:val="none" w:sz="0" w:space="0" w:color="auto"/>
        <w:left w:val="none" w:sz="0" w:space="0" w:color="auto"/>
        <w:bottom w:val="none" w:sz="0" w:space="0" w:color="auto"/>
        <w:right w:val="none" w:sz="0" w:space="0" w:color="auto"/>
      </w:divBdr>
      <w:divsChild>
        <w:div w:id="966617425">
          <w:marLeft w:val="0"/>
          <w:marRight w:val="0"/>
          <w:marTop w:val="0"/>
          <w:marBottom w:val="0"/>
          <w:divBdr>
            <w:top w:val="none" w:sz="0" w:space="0" w:color="auto"/>
            <w:left w:val="none" w:sz="0" w:space="0" w:color="auto"/>
            <w:bottom w:val="none" w:sz="0" w:space="0" w:color="auto"/>
            <w:right w:val="none" w:sz="0" w:space="0" w:color="auto"/>
          </w:divBdr>
          <w:divsChild>
            <w:div w:id="966617431">
              <w:marLeft w:val="0"/>
              <w:marRight w:val="0"/>
              <w:marTop w:val="0"/>
              <w:marBottom w:val="0"/>
              <w:divBdr>
                <w:top w:val="none" w:sz="0" w:space="0" w:color="auto"/>
                <w:left w:val="none" w:sz="0" w:space="0" w:color="auto"/>
                <w:bottom w:val="none" w:sz="0" w:space="0" w:color="auto"/>
                <w:right w:val="none" w:sz="0" w:space="0" w:color="auto"/>
              </w:divBdr>
              <w:divsChild>
                <w:div w:id="966617429">
                  <w:marLeft w:val="0"/>
                  <w:marRight w:val="0"/>
                  <w:marTop w:val="0"/>
                  <w:marBottom w:val="0"/>
                  <w:divBdr>
                    <w:top w:val="none" w:sz="0" w:space="0" w:color="auto"/>
                    <w:left w:val="none" w:sz="0" w:space="0" w:color="auto"/>
                    <w:bottom w:val="none" w:sz="0" w:space="0" w:color="auto"/>
                    <w:right w:val="none" w:sz="0" w:space="0" w:color="auto"/>
                  </w:divBdr>
                  <w:divsChild>
                    <w:div w:id="966617423">
                      <w:marLeft w:val="0"/>
                      <w:marRight w:val="0"/>
                      <w:marTop w:val="0"/>
                      <w:marBottom w:val="0"/>
                      <w:divBdr>
                        <w:top w:val="none" w:sz="0" w:space="0" w:color="auto"/>
                        <w:left w:val="none" w:sz="0" w:space="0" w:color="auto"/>
                        <w:bottom w:val="none" w:sz="0" w:space="0" w:color="auto"/>
                        <w:right w:val="none" w:sz="0" w:space="0" w:color="auto"/>
                      </w:divBdr>
                      <w:divsChild>
                        <w:div w:id="966617422">
                          <w:marLeft w:val="0"/>
                          <w:marRight w:val="0"/>
                          <w:marTop w:val="0"/>
                          <w:marBottom w:val="0"/>
                          <w:divBdr>
                            <w:top w:val="none" w:sz="0" w:space="0" w:color="auto"/>
                            <w:left w:val="none" w:sz="0" w:space="0" w:color="auto"/>
                            <w:bottom w:val="none" w:sz="0" w:space="0" w:color="auto"/>
                            <w:right w:val="none" w:sz="0" w:space="0" w:color="auto"/>
                          </w:divBdr>
                          <w:divsChild>
                            <w:div w:id="966617432">
                              <w:marLeft w:val="0"/>
                              <w:marRight w:val="0"/>
                              <w:marTop w:val="0"/>
                              <w:marBottom w:val="0"/>
                              <w:divBdr>
                                <w:top w:val="none" w:sz="0" w:space="0" w:color="auto"/>
                                <w:left w:val="none" w:sz="0" w:space="0" w:color="auto"/>
                                <w:bottom w:val="none" w:sz="0" w:space="0" w:color="auto"/>
                                <w:right w:val="none" w:sz="0" w:space="0" w:color="auto"/>
                              </w:divBdr>
                              <w:divsChild>
                                <w:div w:id="966617426">
                                  <w:marLeft w:val="0"/>
                                  <w:marRight w:val="0"/>
                                  <w:marTop w:val="0"/>
                                  <w:marBottom w:val="0"/>
                                  <w:divBdr>
                                    <w:top w:val="none" w:sz="0" w:space="0" w:color="auto"/>
                                    <w:left w:val="none" w:sz="0" w:space="0" w:color="auto"/>
                                    <w:bottom w:val="none" w:sz="0" w:space="0" w:color="auto"/>
                                    <w:right w:val="none" w:sz="0" w:space="0" w:color="auto"/>
                                  </w:divBdr>
                                  <w:divsChild>
                                    <w:div w:id="966617427">
                                      <w:marLeft w:val="0"/>
                                      <w:marRight w:val="0"/>
                                      <w:marTop w:val="0"/>
                                      <w:marBottom w:val="0"/>
                                      <w:divBdr>
                                        <w:top w:val="single" w:sz="6" w:space="0" w:color="F5F5F5"/>
                                        <w:left w:val="single" w:sz="6" w:space="0" w:color="F5F5F5"/>
                                        <w:bottom w:val="single" w:sz="6" w:space="0" w:color="F5F5F5"/>
                                        <w:right w:val="single" w:sz="6" w:space="0" w:color="F5F5F5"/>
                                      </w:divBdr>
                                      <w:divsChild>
                                        <w:div w:id="966617430">
                                          <w:marLeft w:val="0"/>
                                          <w:marRight w:val="0"/>
                                          <w:marTop w:val="0"/>
                                          <w:marBottom w:val="0"/>
                                          <w:divBdr>
                                            <w:top w:val="none" w:sz="0" w:space="0" w:color="auto"/>
                                            <w:left w:val="none" w:sz="0" w:space="0" w:color="auto"/>
                                            <w:bottom w:val="none" w:sz="0" w:space="0" w:color="auto"/>
                                            <w:right w:val="none" w:sz="0" w:space="0" w:color="auto"/>
                                          </w:divBdr>
                                          <w:divsChild>
                                            <w:div w:id="96661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617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8</Pages>
  <Words>2411</Words>
  <Characters>13744</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dc:description/>
  <cp:lastModifiedBy>Customer</cp:lastModifiedBy>
  <cp:revision>3</cp:revision>
  <cp:lastPrinted>2019-11-20T11:16:00Z</cp:lastPrinted>
  <dcterms:created xsi:type="dcterms:W3CDTF">2019-11-20T11:11:00Z</dcterms:created>
  <dcterms:modified xsi:type="dcterms:W3CDTF">2019-11-20T12:04:00Z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1244235845</vt:i4>
  </property>
  <property fmtid="{D5CDD505-2E9C-101B-9397-08002B2CF9AE}" pid="7" name="Checked by">
    <vt:lpwstr>cajalja</vt:lpwstr>
  </property>
  <property fmtid="{D5CDD505-2E9C-101B-9397-08002B2CF9AE}" pid="8" name="Editor">
    <vt:lpwstr>kilbyrn</vt:lpwstr>
  </property>
  <property fmtid="{D5CDD505-2E9C-101B-9397-08002B2CF9AE}" pid="9" name="ELDocType">
    <vt:lpwstr>REP.DOT</vt:lpwstr>
  </property>
  <property fmtid="{D5CDD505-2E9C-101B-9397-08002B2CF9AE}" pid="10" name="_ReviewingToolsShownOnce">
    <vt:lpwstr/>
  </property>
</Properties>
</file>