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61F" w:rsidRPr="00142952" w:rsidRDefault="00A6261F" w:rsidP="005F074F">
      <w:pPr>
        <w:pStyle w:val="Header"/>
        <w:jc w:val="center"/>
        <w:rPr>
          <w:b/>
          <w:bCs/>
          <w:caps/>
          <w:sz w:val="22"/>
          <w:szCs w:val="22"/>
          <w:lang w:val="en-GB"/>
        </w:rPr>
      </w:pPr>
      <w:r w:rsidRPr="00142952">
        <w:rPr>
          <w:b/>
          <w:bCs/>
          <w:sz w:val="22"/>
          <w:szCs w:val="22"/>
          <w:lang w:val="en-GB"/>
        </w:rPr>
        <w:t>&lt;</w:t>
      </w:r>
      <w:r w:rsidRPr="00217420">
        <w:rPr>
          <w:b/>
          <w:bCs/>
          <w:sz w:val="22"/>
          <w:szCs w:val="22"/>
          <w:highlight w:val="yellow"/>
          <w:lang w:val="en-GB"/>
        </w:rPr>
        <w:t xml:space="preserve">Letterhead of the </w:t>
      </w:r>
      <w:r>
        <w:rPr>
          <w:b/>
          <w:bCs/>
          <w:sz w:val="22"/>
          <w:szCs w:val="22"/>
          <w:highlight w:val="yellow"/>
          <w:lang w:val="en-GB"/>
        </w:rPr>
        <w:t>c</w:t>
      </w:r>
      <w:r w:rsidRPr="00217420">
        <w:rPr>
          <w:b/>
          <w:bCs/>
          <w:sz w:val="22"/>
          <w:szCs w:val="22"/>
          <w:highlight w:val="yellow"/>
          <w:lang w:val="en-GB"/>
        </w:rPr>
        <w:t xml:space="preserve">ontracting </w:t>
      </w:r>
      <w:r>
        <w:rPr>
          <w:b/>
          <w:bCs/>
          <w:sz w:val="22"/>
          <w:szCs w:val="22"/>
          <w:highlight w:val="yellow"/>
          <w:lang w:val="en-GB"/>
        </w:rPr>
        <w:t>a</w:t>
      </w:r>
      <w:r w:rsidRPr="00217420">
        <w:rPr>
          <w:b/>
          <w:bCs/>
          <w:sz w:val="22"/>
          <w:szCs w:val="22"/>
          <w:highlight w:val="yellow"/>
          <w:lang w:val="en-GB"/>
        </w:rPr>
        <w:t>uthority</w:t>
      </w:r>
      <w:r w:rsidRPr="00142952">
        <w:rPr>
          <w:b/>
          <w:bCs/>
          <w:sz w:val="22"/>
          <w:szCs w:val="22"/>
          <w:lang w:val="en-GB"/>
        </w:rPr>
        <w:t>&gt;</w:t>
      </w:r>
    </w:p>
    <w:p w:rsidR="00A6261F" w:rsidRPr="0057353E" w:rsidRDefault="00A6261F" w:rsidP="005F074F">
      <w:pPr>
        <w:pStyle w:val="titlefront"/>
        <w:ind w:left="0"/>
        <w:jc w:val="center"/>
        <w:outlineLvl w:val="0"/>
        <w:rPr>
          <w:rFonts w:ascii="Times New Roman" w:hAnsi="Times New Roman" w:cs="Times New Roman"/>
        </w:rPr>
      </w:pPr>
      <w:r w:rsidRPr="0057353E">
        <w:rPr>
          <w:rFonts w:ascii="Times New Roman" w:hAnsi="Times New Roman" w:cs="Times New Roman"/>
          <w:caps/>
        </w:rPr>
        <w:t xml:space="preserve">NEGOTIATION REPORT for SINGLE TENDER PROCEDURES (CONTRACTS </w:t>
      </w:r>
      <w:r>
        <w:rPr>
          <w:rFonts w:ascii="Times New Roman" w:hAnsi="Times New Roman" w:cs="Times New Roman"/>
          <w:caps/>
        </w:rPr>
        <w:t>NOT EXCEEDINGEUR 2</w:t>
      </w:r>
      <w:r w:rsidRPr="0057353E">
        <w:rPr>
          <w:rFonts w:ascii="Times New Roman" w:hAnsi="Times New Roman" w:cs="Times New Roman"/>
          <w:caps/>
        </w:rPr>
        <w:t>0 000)</w:t>
      </w:r>
    </w:p>
    <w:p w:rsidR="00A6261F" w:rsidRPr="00354482" w:rsidRDefault="00A6261F">
      <w:pPr>
        <w:pStyle w:val="titlefront"/>
        <w:ind w:left="0"/>
        <w:jc w:val="center"/>
        <w:outlineLvl w:val="0"/>
        <w:rPr>
          <w:rFonts w:ascii="Times New Roman" w:hAnsi="Times New Roman" w:cs="Times New Roman"/>
          <w:sz w:val="22"/>
          <w:szCs w:val="22"/>
        </w:rPr>
      </w:pPr>
      <w:r>
        <w:rPr>
          <w:rFonts w:ascii="Times New Roman" w:hAnsi="Times New Roman" w:cs="Times New Roman"/>
          <w:sz w:val="22"/>
          <w:szCs w:val="22"/>
        </w:rPr>
        <w:t>REFERENCE NUMBER</w:t>
      </w:r>
      <w:r w:rsidRPr="00354482">
        <w:rPr>
          <w:rFonts w:ascii="Times New Roman" w:hAnsi="Times New Roman" w:cs="Times New Roman"/>
          <w:sz w:val="22"/>
          <w:szCs w:val="22"/>
        </w:rPr>
        <w:t xml:space="preserve">: </w:t>
      </w:r>
      <w:r>
        <w:rPr>
          <w:rFonts w:ascii="Times New Roman" w:hAnsi="Times New Roman" w:cs="Times New Roman"/>
          <w:sz w:val="22"/>
          <w:szCs w:val="22"/>
        </w:rPr>
        <w:t>&lt;</w:t>
      </w:r>
      <w:r w:rsidRPr="00217420">
        <w:rPr>
          <w:rFonts w:ascii="Times New Roman" w:hAnsi="Times New Roman" w:cs="Times New Roman"/>
          <w:sz w:val="22"/>
          <w:szCs w:val="22"/>
          <w:highlight w:val="yellow"/>
        </w:rPr>
        <w:t>…</w:t>
      </w:r>
      <w:r>
        <w:rPr>
          <w:rFonts w:ascii="Times New Roman" w:hAnsi="Times New Roman" w:cs="Times New Roman"/>
          <w:sz w:val="22"/>
          <w:szCs w:val="22"/>
        </w:rPr>
        <w:t>&gt;</w:t>
      </w:r>
      <w:r w:rsidRPr="00354482">
        <w:rPr>
          <w:rFonts w:ascii="Times New Roman" w:hAnsi="Times New Roman" w:cs="Times New Roman"/>
          <w:sz w:val="22"/>
          <w:szCs w:val="22"/>
        </w:rPr>
        <w:br/>
      </w:r>
      <w:r w:rsidRPr="00354482">
        <w:rPr>
          <w:rFonts w:ascii="Times New Roman" w:hAnsi="Times New Roman" w:cs="Times New Roman"/>
          <w:sz w:val="22"/>
          <w:szCs w:val="22"/>
        </w:rPr>
        <w:br/>
        <w:t>&lt;</w:t>
      </w:r>
      <w:r w:rsidRPr="00217420">
        <w:rPr>
          <w:rFonts w:ascii="Times New Roman" w:hAnsi="Times New Roman" w:cs="Times New Roman"/>
          <w:sz w:val="22"/>
          <w:szCs w:val="22"/>
          <w:highlight w:val="yellow"/>
        </w:rPr>
        <w:t>Contract title</w:t>
      </w:r>
      <w:r w:rsidRPr="00354482">
        <w:rPr>
          <w:rFonts w:ascii="Times New Roman" w:hAnsi="Times New Roman" w:cs="Times New Roman"/>
          <w:sz w:val="22"/>
          <w:szCs w:val="22"/>
        </w:rPr>
        <w:t>&gt;</w:t>
      </w:r>
    </w:p>
    <w:p w:rsidR="00A6261F" w:rsidRPr="00354482" w:rsidRDefault="00A6261F">
      <w:pPr>
        <w:pStyle w:val="titlefront"/>
        <w:ind w:left="0"/>
        <w:jc w:val="center"/>
        <w:outlineLvl w:val="0"/>
        <w:rPr>
          <w:rFonts w:ascii="Times New Roman" w:hAnsi="Times New Roman" w:cs="Times New Roman"/>
          <w:sz w:val="22"/>
          <w:szCs w:val="22"/>
        </w:rPr>
      </w:pPr>
      <w:r w:rsidRPr="00354482">
        <w:rPr>
          <w:rFonts w:ascii="Times New Roman" w:hAnsi="Times New Roman" w:cs="Times New Roman"/>
          <w:sz w:val="22"/>
          <w:szCs w:val="22"/>
        </w:rPr>
        <w:t xml:space="preserve">Maximum budget: </w:t>
      </w:r>
      <w:r>
        <w:rPr>
          <w:rFonts w:ascii="Times New Roman" w:hAnsi="Times New Roman" w:cs="Times New Roman"/>
          <w:sz w:val="22"/>
          <w:szCs w:val="22"/>
        </w:rPr>
        <w:t>&lt;</w:t>
      </w:r>
      <w:r w:rsidRPr="00217420">
        <w:rPr>
          <w:rFonts w:ascii="Times New Roman" w:hAnsi="Times New Roman" w:cs="Times New Roman"/>
          <w:sz w:val="22"/>
          <w:szCs w:val="22"/>
          <w:highlight w:val="yellow"/>
        </w:rPr>
        <w:t>…</w:t>
      </w:r>
      <w:r>
        <w:rPr>
          <w:rFonts w:ascii="Times New Roman" w:hAnsi="Times New Roman" w:cs="Times New Roman"/>
          <w:sz w:val="22"/>
          <w:szCs w:val="22"/>
        </w:rPr>
        <w:t>&gt;</w:t>
      </w:r>
    </w:p>
    <w:p w:rsidR="00A6261F" w:rsidRPr="00354482" w:rsidRDefault="00A6261F">
      <w:pPr>
        <w:pStyle w:val="titlefront"/>
        <w:spacing w:before="0"/>
        <w:ind w:left="0"/>
        <w:jc w:val="center"/>
        <w:outlineLvl w:val="0"/>
        <w:rPr>
          <w:rFonts w:ascii="Times New Roman" w:hAnsi="Times New Roman" w:cs="Times New Roman"/>
          <w:sz w:val="22"/>
          <w:szCs w:val="22"/>
        </w:rPr>
      </w:pPr>
    </w:p>
    <w:p w:rsidR="00A6261F" w:rsidRDefault="00A6261F" w:rsidP="00E15957">
      <w:pPr>
        <w:ind w:left="2835" w:hanging="1701"/>
        <w:rPr>
          <w:b/>
          <w:bCs/>
          <w:sz w:val="22"/>
          <w:szCs w:val="22"/>
          <w:lang w:val="en-GB"/>
        </w:rPr>
      </w:pPr>
    </w:p>
    <w:p w:rsidR="00A6261F" w:rsidRDefault="00A6261F" w:rsidP="00F30398">
      <w:pPr>
        <w:ind w:left="2835" w:hanging="1701"/>
        <w:rPr>
          <w:sz w:val="22"/>
          <w:szCs w:val="22"/>
          <w:lang w:val="en-GB"/>
        </w:rPr>
      </w:pPr>
      <w:r w:rsidRPr="00354482">
        <w:rPr>
          <w:b/>
          <w:bCs/>
          <w:sz w:val="22"/>
          <w:szCs w:val="22"/>
          <w:lang w:val="en-GB"/>
        </w:rPr>
        <w:t>Contents:</w:t>
      </w:r>
      <w:r w:rsidRPr="00354482">
        <w:rPr>
          <w:sz w:val="22"/>
          <w:szCs w:val="22"/>
          <w:lang w:val="en-GB"/>
        </w:rPr>
        <w:tab/>
      </w:r>
      <w:r>
        <w:rPr>
          <w:sz w:val="22"/>
          <w:szCs w:val="22"/>
          <w:lang w:val="en-GB"/>
        </w:rPr>
        <w:t>Selection of participants</w:t>
      </w:r>
    </w:p>
    <w:p w:rsidR="00A6261F" w:rsidRDefault="00A6261F" w:rsidP="00C46B59">
      <w:pPr>
        <w:ind w:left="2835"/>
        <w:rPr>
          <w:sz w:val="22"/>
          <w:szCs w:val="22"/>
          <w:lang w:val="en-GB"/>
        </w:rPr>
      </w:pPr>
      <w:r w:rsidRPr="00E15957">
        <w:rPr>
          <w:sz w:val="22"/>
          <w:szCs w:val="22"/>
          <w:lang w:val="en-GB"/>
        </w:rPr>
        <w:t xml:space="preserve">Description </w:t>
      </w:r>
      <w:r>
        <w:rPr>
          <w:sz w:val="22"/>
          <w:szCs w:val="22"/>
          <w:lang w:val="en-GB"/>
        </w:rPr>
        <w:t xml:space="preserve">of the </w:t>
      </w:r>
      <w:r w:rsidRPr="00E15957">
        <w:rPr>
          <w:sz w:val="22"/>
          <w:szCs w:val="22"/>
          <w:lang w:val="en-GB"/>
        </w:rPr>
        <w:t>negotiation</w:t>
      </w:r>
      <w:r>
        <w:rPr>
          <w:sz w:val="22"/>
          <w:szCs w:val="22"/>
          <w:lang w:val="en-GB"/>
        </w:rPr>
        <w:t xml:space="preserve"> process</w:t>
      </w:r>
      <w:r w:rsidRPr="00354482">
        <w:rPr>
          <w:sz w:val="22"/>
          <w:szCs w:val="22"/>
          <w:lang w:val="en-GB"/>
        </w:rPr>
        <w:br/>
      </w:r>
      <w:r w:rsidRPr="00E15957">
        <w:rPr>
          <w:sz w:val="22"/>
          <w:szCs w:val="22"/>
          <w:lang w:val="en-GB"/>
        </w:rPr>
        <w:t xml:space="preserve">Negotiation </w:t>
      </w:r>
      <w:r>
        <w:rPr>
          <w:sz w:val="22"/>
          <w:szCs w:val="22"/>
          <w:lang w:val="en-GB"/>
        </w:rPr>
        <w:t>r</w:t>
      </w:r>
      <w:r w:rsidRPr="00E15957">
        <w:rPr>
          <w:sz w:val="22"/>
          <w:szCs w:val="22"/>
          <w:lang w:val="en-GB"/>
        </w:rPr>
        <w:t>esult</w:t>
      </w:r>
      <w:r w:rsidRPr="00354482">
        <w:rPr>
          <w:sz w:val="22"/>
          <w:szCs w:val="22"/>
          <w:lang w:val="en-GB"/>
        </w:rPr>
        <w:br/>
        <w:t>Signatures</w:t>
      </w:r>
    </w:p>
    <w:p w:rsidR="00A6261F" w:rsidRPr="00E15957" w:rsidRDefault="00A6261F" w:rsidP="006021F0">
      <w:pPr>
        <w:ind w:left="2835"/>
        <w:rPr>
          <w:sz w:val="22"/>
          <w:szCs w:val="22"/>
          <w:lang w:val="en-GB"/>
        </w:rPr>
      </w:pPr>
      <w:r w:rsidRPr="00E15957">
        <w:rPr>
          <w:sz w:val="22"/>
          <w:szCs w:val="22"/>
          <w:lang w:val="en-GB"/>
        </w:rPr>
        <w:t>Approval</w:t>
      </w:r>
      <w:r>
        <w:rPr>
          <w:sz w:val="22"/>
          <w:szCs w:val="22"/>
          <w:lang w:val="en-GB"/>
        </w:rPr>
        <w:t xml:space="preserve"> by authorising officer</w:t>
      </w:r>
    </w:p>
    <w:p w:rsidR="00A6261F" w:rsidRDefault="00A6261F" w:rsidP="009461F4">
      <w:pPr>
        <w:spacing w:before="120" w:after="120"/>
        <w:ind w:left="2835" w:hanging="1701"/>
        <w:rPr>
          <w:sz w:val="22"/>
          <w:szCs w:val="22"/>
          <w:lang w:val="en-GB"/>
        </w:rPr>
      </w:pPr>
      <w:r w:rsidRPr="00354482">
        <w:rPr>
          <w:b/>
          <w:bCs/>
          <w:sz w:val="22"/>
          <w:szCs w:val="22"/>
          <w:lang w:val="en-GB"/>
        </w:rPr>
        <w:t>Annex:</w:t>
      </w:r>
      <w:r w:rsidRPr="00354482">
        <w:rPr>
          <w:sz w:val="22"/>
          <w:szCs w:val="22"/>
          <w:lang w:val="en-GB"/>
        </w:rPr>
        <w:tab/>
        <w:t xml:space="preserve">Correspondence concerning </w:t>
      </w:r>
      <w:r>
        <w:rPr>
          <w:sz w:val="22"/>
          <w:szCs w:val="22"/>
          <w:lang w:val="en-GB"/>
        </w:rPr>
        <w:t>the negotiation</w:t>
      </w:r>
      <w:r w:rsidRPr="00663DE1">
        <w:rPr>
          <w:sz w:val="22"/>
          <w:szCs w:val="22"/>
          <w:highlight w:val="yellow"/>
          <w:lang w:val="en-GB"/>
        </w:rPr>
        <w:t>[letters, e-mail, faxes, proof documents etc.]</w:t>
      </w:r>
    </w:p>
    <w:p w:rsidR="00A6261F" w:rsidRDefault="00A6261F" w:rsidP="002968CD">
      <w:pPr>
        <w:pStyle w:val="StyleHeading1TimesNewRoman"/>
        <w:rPr>
          <w:lang w:val="en-GB"/>
        </w:rPr>
      </w:pPr>
      <w:r>
        <w:rPr>
          <w:lang w:val="en-GB"/>
        </w:rPr>
        <w:t>Selection of participants</w:t>
      </w:r>
    </w:p>
    <w:p w:rsidR="00A6261F" w:rsidRPr="00217420" w:rsidRDefault="00A6261F" w:rsidP="00A115B7">
      <w:pPr>
        <w:ind w:left="432"/>
        <w:jc w:val="both"/>
        <w:rPr>
          <w:highlight w:val="yellow"/>
          <w:lang w:val="en-GB"/>
        </w:rPr>
      </w:pPr>
      <w:r>
        <w:rPr>
          <w:highlight w:val="yellow"/>
          <w:lang w:val="en-GB"/>
        </w:rPr>
        <w:t>&lt;</w:t>
      </w:r>
      <w:r w:rsidRPr="00217420">
        <w:rPr>
          <w:highlight w:val="yellow"/>
          <w:lang w:val="en-GB"/>
        </w:rPr>
        <w:t>Please indicate the basis for the selection of the participant. In particular:</w:t>
      </w:r>
    </w:p>
    <w:p w:rsidR="00A6261F" w:rsidRPr="00217420" w:rsidRDefault="00A6261F" w:rsidP="00A115B7">
      <w:pPr>
        <w:ind w:left="432"/>
        <w:jc w:val="both"/>
        <w:rPr>
          <w:highlight w:val="yellow"/>
          <w:lang w:val="en-GB"/>
        </w:rPr>
      </w:pPr>
    </w:p>
    <w:p w:rsidR="00A6261F" w:rsidRPr="00217420" w:rsidRDefault="00A6261F" w:rsidP="00825120">
      <w:pPr>
        <w:numPr>
          <w:ilvl w:val="0"/>
          <w:numId w:val="34"/>
        </w:numPr>
        <w:spacing w:after="120"/>
        <w:ind w:hanging="294"/>
        <w:jc w:val="both"/>
        <w:rPr>
          <w:sz w:val="22"/>
          <w:szCs w:val="22"/>
          <w:highlight w:val="yellow"/>
          <w:lang w:val="en-GB"/>
        </w:rPr>
      </w:pPr>
      <w:r w:rsidRPr="00217420">
        <w:rPr>
          <w:highlight w:val="yellow"/>
          <w:lang w:val="en-GB"/>
        </w:rPr>
        <w:t>Criteria, rationale and means used for selecting potential participants</w:t>
      </w:r>
      <w:r w:rsidRPr="00217420">
        <w:rPr>
          <w:sz w:val="22"/>
          <w:szCs w:val="22"/>
          <w:highlight w:val="yellow"/>
          <w:lang w:val="en-GB"/>
        </w:rPr>
        <w:t>and information regarding its verification</w:t>
      </w:r>
    </w:p>
    <w:p w:rsidR="00A6261F" w:rsidRPr="00217420" w:rsidRDefault="00A6261F" w:rsidP="00825120">
      <w:pPr>
        <w:numPr>
          <w:ilvl w:val="0"/>
          <w:numId w:val="34"/>
        </w:numPr>
        <w:spacing w:after="120"/>
        <w:ind w:hanging="294"/>
        <w:jc w:val="both"/>
        <w:rPr>
          <w:sz w:val="22"/>
          <w:szCs w:val="22"/>
          <w:highlight w:val="yellow"/>
          <w:lang w:val="en-GB"/>
        </w:rPr>
      </w:pPr>
      <w:r w:rsidRPr="00217420">
        <w:rPr>
          <w:highlight w:val="yellow"/>
          <w:lang w:val="en-GB"/>
        </w:rPr>
        <w:t>Number of potential participants contacted</w:t>
      </w:r>
    </w:p>
    <w:p w:rsidR="00A6261F" w:rsidRPr="00217420" w:rsidRDefault="00A6261F" w:rsidP="00311457">
      <w:pPr>
        <w:numPr>
          <w:ilvl w:val="0"/>
          <w:numId w:val="34"/>
        </w:numPr>
        <w:spacing w:after="120"/>
        <w:ind w:hanging="294"/>
        <w:jc w:val="both"/>
        <w:rPr>
          <w:sz w:val="22"/>
          <w:szCs w:val="22"/>
          <w:highlight w:val="yellow"/>
          <w:lang w:val="en-GB"/>
        </w:rPr>
      </w:pPr>
      <w:r w:rsidRPr="00217420">
        <w:rPr>
          <w:highlight w:val="yellow"/>
          <w:lang w:val="en-GB"/>
        </w:rPr>
        <w:t>Participant compliance of applicable eligibility criteria (e.g. rules of nationality</w:t>
      </w:r>
      <w:r>
        <w:rPr>
          <w:highlight w:val="yellow"/>
          <w:lang w:val="en-GB"/>
        </w:rPr>
        <w:t>, EU restrictive measures</w:t>
      </w:r>
      <w:r w:rsidRPr="00217420">
        <w:rPr>
          <w:highlight w:val="yellow"/>
          <w:lang w:val="en-GB"/>
        </w:rPr>
        <w:t>)</w:t>
      </w:r>
    </w:p>
    <w:p w:rsidR="00A6261F" w:rsidRPr="00217420" w:rsidRDefault="00A6261F" w:rsidP="000D5719">
      <w:pPr>
        <w:numPr>
          <w:ilvl w:val="0"/>
          <w:numId w:val="34"/>
        </w:numPr>
        <w:spacing w:after="120"/>
        <w:ind w:hanging="294"/>
        <w:jc w:val="both"/>
        <w:rPr>
          <w:sz w:val="22"/>
          <w:szCs w:val="22"/>
          <w:highlight w:val="yellow"/>
          <w:lang w:val="en-GB"/>
        </w:rPr>
      </w:pPr>
      <w:r w:rsidRPr="00217420">
        <w:rPr>
          <w:highlight w:val="yellow"/>
          <w:lang w:val="en-GB"/>
        </w:rPr>
        <w:t>Verification of compliance with the selection criteria</w:t>
      </w:r>
    </w:p>
    <w:p w:rsidR="00A6261F" w:rsidRPr="00663DE1" w:rsidRDefault="00A6261F" w:rsidP="00663DE1">
      <w:pPr>
        <w:numPr>
          <w:ilvl w:val="0"/>
          <w:numId w:val="44"/>
        </w:numPr>
        <w:spacing w:after="120"/>
        <w:ind w:left="720"/>
        <w:jc w:val="both"/>
        <w:rPr>
          <w:sz w:val="22"/>
          <w:szCs w:val="22"/>
          <w:lang w:val="en-GB"/>
        </w:rPr>
      </w:pPr>
      <w:r w:rsidRPr="00217420">
        <w:rPr>
          <w:highlight w:val="yellow"/>
          <w:lang w:val="en-GB"/>
        </w:rPr>
        <w:t xml:space="preserve">Verification that the participants are not in a situation </w:t>
      </w:r>
      <w:r>
        <w:rPr>
          <w:highlight w:val="yellow"/>
          <w:lang w:val="en-GB"/>
        </w:rPr>
        <w:t>for rejection under Section 2.6.10.1. PRAG</w:t>
      </w:r>
      <w:r w:rsidRPr="00217420">
        <w:rPr>
          <w:highlight w:val="yellow"/>
          <w:lang w:val="en-GB"/>
        </w:rPr>
        <w:t>(to be done beforelaunching the negotiation)</w:t>
      </w:r>
    </w:p>
    <w:p w:rsidR="00A6261F" w:rsidRPr="00217420" w:rsidRDefault="00A6261F" w:rsidP="00663DE1">
      <w:pPr>
        <w:numPr>
          <w:ilvl w:val="0"/>
          <w:numId w:val="44"/>
        </w:numPr>
        <w:spacing w:after="120"/>
        <w:ind w:left="720"/>
        <w:jc w:val="both"/>
        <w:rPr>
          <w:sz w:val="22"/>
          <w:szCs w:val="22"/>
          <w:lang w:val="en-GB"/>
        </w:rPr>
      </w:pPr>
      <w:r w:rsidRPr="00217420">
        <w:rPr>
          <w:highlight w:val="yellow"/>
          <w:lang w:val="en-GB"/>
        </w:rPr>
        <w:t>Note: if more than one participant is invited, explain the number of participants actually selected and consequently invited to negotiations</w:t>
      </w:r>
      <w:r w:rsidRPr="00217420">
        <w:rPr>
          <w:sz w:val="22"/>
          <w:szCs w:val="22"/>
          <w:highlight w:val="yellow"/>
          <w:lang w:val="en-GB"/>
        </w:rPr>
        <w:t>.</w:t>
      </w:r>
      <w:r>
        <w:rPr>
          <w:sz w:val="22"/>
          <w:szCs w:val="22"/>
          <w:lang w:val="en-GB"/>
        </w:rPr>
        <w:t>&gt;</w:t>
      </w:r>
    </w:p>
    <w:p w:rsidR="00A6261F" w:rsidRPr="0051567E" w:rsidRDefault="00A6261F" w:rsidP="002968CD">
      <w:pPr>
        <w:pStyle w:val="StyleHeading1TimesNewRoman"/>
        <w:rPr>
          <w:lang w:val="en-GB"/>
        </w:rPr>
      </w:pPr>
      <w:r>
        <w:rPr>
          <w:lang w:val="en-GB"/>
        </w:rPr>
        <w:t>Description of the n</w:t>
      </w:r>
      <w:r w:rsidRPr="0051567E">
        <w:rPr>
          <w:lang w:val="en-GB"/>
        </w:rPr>
        <w:t xml:space="preserve">egotiation </w:t>
      </w:r>
      <w:r>
        <w:rPr>
          <w:lang w:val="en-GB"/>
        </w:rPr>
        <w:t>process</w:t>
      </w:r>
    </w:p>
    <w:p w:rsidR="00A6261F" w:rsidRPr="00663DE1" w:rsidRDefault="00A6261F" w:rsidP="00F30398">
      <w:pPr>
        <w:tabs>
          <w:tab w:val="left" w:pos="709"/>
        </w:tabs>
        <w:spacing w:after="120"/>
        <w:ind w:left="426"/>
        <w:jc w:val="both"/>
        <w:rPr>
          <w:highlight w:val="yellow"/>
          <w:lang w:val="en-GB"/>
        </w:rPr>
      </w:pPr>
      <w:r w:rsidRPr="00663DE1">
        <w:rPr>
          <w:highlight w:val="yellow"/>
          <w:lang w:val="en-GB"/>
        </w:rPr>
        <w:t>&lt;Description how the negotiation (including financial details) was conducted and possible problems related to such negotiations.</w:t>
      </w:r>
    </w:p>
    <w:p w:rsidR="00A6261F" w:rsidRPr="00663DE1" w:rsidRDefault="00A6261F" w:rsidP="00F30398">
      <w:pPr>
        <w:tabs>
          <w:tab w:val="left" w:pos="709"/>
        </w:tabs>
        <w:spacing w:after="120"/>
        <w:ind w:left="426"/>
        <w:jc w:val="both"/>
        <w:rPr>
          <w:lang w:val="en-GB"/>
        </w:rPr>
      </w:pPr>
      <w:r w:rsidRPr="00663DE1">
        <w:rPr>
          <w:highlight w:val="yellow"/>
          <w:lang w:val="en-GB"/>
        </w:rPr>
        <w:t xml:space="preserve">Where more than one participant has been invited and then discarded in the negotiations phase, please explain the reason for their </w:t>
      </w:r>
      <w:r>
        <w:rPr>
          <w:highlight w:val="yellow"/>
          <w:lang w:val="en-GB"/>
        </w:rPr>
        <w:t>rejection, e.g. non-compliance with the minimum requirements or with the minimum quality levels specified in the procurement documents, or abnormally low tender</w:t>
      </w:r>
      <w:r w:rsidRPr="00663DE1">
        <w:rPr>
          <w:highlight w:val="yellow"/>
          <w:lang w:val="en-GB"/>
        </w:rPr>
        <w:t>.</w:t>
      </w:r>
      <w:r w:rsidRPr="00663DE1">
        <w:rPr>
          <w:lang w:val="en-GB"/>
        </w:rPr>
        <w:t>&gt;</w:t>
      </w:r>
    </w:p>
    <w:p w:rsidR="00A6261F" w:rsidRPr="0051567E" w:rsidRDefault="00A6261F" w:rsidP="002968CD">
      <w:pPr>
        <w:pStyle w:val="StyleHeading1TimesNewRoman"/>
        <w:rPr>
          <w:lang w:val="en-GB"/>
        </w:rPr>
      </w:pPr>
      <w:r w:rsidRPr="0051567E">
        <w:rPr>
          <w:lang w:val="en-GB"/>
        </w:rPr>
        <w:t xml:space="preserve">Negotiation </w:t>
      </w:r>
      <w:r>
        <w:rPr>
          <w:lang w:val="en-GB"/>
        </w:rPr>
        <w:t>r</w:t>
      </w:r>
      <w:r w:rsidRPr="0051567E">
        <w:rPr>
          <w:lang w:val="en-GB"/>
        </w:rPr>
        <w:t>esult</w:t>
      </w:r>
    </w:p>
    <w:p w:rsidR="00A6261F" w:rsidRPr="00663DE1" w:rsidRDefault="00A6261F" w:rsidP="009D1896">
      <w:pPr>
        <w:spacing w:after="120"/>
        <w:ind w:left="426"/>
        <w:jc w:val="both"/>
        <w:rPr>
          <w:lang w:val="en-GB"/>
        </w:rPr>
      </w:pPr>
      <w:r w:rsidRPr="00663DE1">
        <w:rPr>
          <w:highlight w:val="yellow"/>
          <w:lang w:val="en-GB"/>
        </w:rPr>
        <w:t>&lt;Describe precisely the outcome of the negotiation. Justify in particular the choice of the successful participant to whom the contract may be awarded including the verification that it does not fall into any of the exclusion situations</w:t>
      </w:r>
      <w:r>
        <w:rPr>
          <w:highlight w:val="yellow"/>
          <w:lang w:val="en-GB"/>
        </w:rPr>
        <w:t xml:space="preserve"> and that it fulfils the selection criteria</w:t>
      </w:r>
      <w:r w:rsidRPr="00663DE1">
        <w:rPr>
          <w:highlight w:val="yellow"/>
          <w:lang w:val="en-GB"/>
        </w:rPr>
        <w:t>.</w:t>
      </w:r>
      <w:r w:rsidRPr="00663DE1">
        <w:rPr>
          <w:lang w:val="en-GB"/>
        </w:rPr>
        <w:t>&gt;</w:t>
      </w:r>
    </w:p>
    <w:p w:rsidR="00A6261F" w:rsidRPr="00663DE1" w:rsidRDefault="00A6261F" w:rsidP="0078544C">
      <w:pPr>
        <w:spacing w:after="120"/>
        <w:ind w:left="426"/>
        <w:jc w:val="both"/>
        <w:rPr>
          <w:rStyle w:val="Style11pt"/>
          <w:b/>
          <w:bCs/>
          <w:sz w:val="24"/>
          <w:szCs w:val="24"/>
          <w:lang w:val="en-GB"/>
        </w:rPr>
      </w:pPr>
      <w:r w:rsidRPr="00663DE1">
        <w:rPr>
          <w:b/>
          <w:bCs/>
          <w:lang w:val="en-GB"/>
        </w:rPr>
        <w:t xml:space="preserve">The signatories ensured that,neither the recommended tenderer nor any member ofits consortium, are listed in the early </w:t>
      </w:r>
      <w:r>
        <w:rPr>
          <w:b/>
          <w:bCs/>
          <w:lang w:val="en-GB"/>
        </w:rPr>
        <w:t>detection and exclusion</w:t>
      </w:r>
      <w:r w:rsidRPr="00663DE1">
        <w:rPr>
          <w:b/>
          <w:bCs/>
          <w:lang w:val="en-GB"/>
        </w:rPr>
        <w:t>system as being in an exclusion situation.</w:t>
      </w:r>
    </w:p>
    <w:p w:rsidR="00A6261F" w:rsidRPr="006C5FD7" w:rsidRDefault="00A6261F" w:rsidP="00542A82">
      <w:pPr>
        <w:spacing w:after="120"/>
        <w:ind w:left="426"/>
        <w:jc w:val="both"/>
        <w:rPr>
          <w:rStyle w:val="Style11pt"/>
          <w:sz w:val="24"/>
          <w:szCs w:val="24"/>
          <w:lang w:val="en-GB"/>
        </w:rPr>
      </w:pPr>
      <w:r>
        <w:rPr>
          <w:rStyle w:val="Style11pt"/>
          <w:b/>
          <w:bCs/>
          <w:sz w:val="24"/>
          <w:szCs w:val="24"/>
          <w:lang w:val="en-GB"/>
        </w:rPr>
        <w:t>[</w:t>
      </w:r>
      <w:r w:rsidRPr="006C5FD7">
        <w:rPr>
          <w:rStyle w:val="Style11pt"/>
          <w:b/>
          <w:bCs/>
          <w:sz w:val="24"/>
          <w:szCs w:val="24"/>
          <w:lang w:val="en-GB"/>
        </w:rPr>
        <w:t>In indirect management this has to be verified with the representative of the European Commission</w:t>
      </w:r>
      <w:r w:rsidRPr="006C5FD7">
        <w:rPr>
          <w:rStyle w:val="Style11pt"/>
          <w:sz w:val="24"/>
          <w:szCs w:val="24"/>
          <w:lang w:val="en-GB"/>
        </w:rPr>
        <w:t>.</w:t>
      </w:r>
      <w:r>
        <w:rPr>
          <w:rStyle w:val="Style11pt"/>
          <w:sz w:val="24"/>
          <w:szCs w:val="24"/>
          <w:lang w:val="en-GB"/>
        </w:rPr>
        <w:t>]</w:t>
      </w:r>
    </w:p>
    <w:p w:rsidR="00A6261F" w:rsidRPr="0051567E" w:rsidRDefault="00A6261F" w:rsidP="00825120">
      <w:pPr>
        <w:spacing w:after="120"/>
        <w:ind w:left="426"/>
        <w:jc w:val="both"/>
        <w:rPr>
          <w:sz w:val="22"/>
          <w:szCs w:val="22"/>
          <w:lang w:val="en-GB"/>
        </w:rPr>
      </w:pPr>
    </w:p>
    <w:p w:rsidR="00A6261F" w:rsidRPr="0051567E" w:rsidRDefault="00A6261F" w:rsidP="002968CD">
      <w:pPr>
        <w:pStyle w:val="StyleHeading1TimesNewRoman"/>
        <w:rPr>
          <w:lang w:val="en-GB"/>
        </w:rPr>
      </w:pPr>
      <w:r w:rsidRPr="0051567E">
        <w:rPr>
          <w:lang w:val="en-GB"/>
        </w:rPr>
        <w:t>Signatures</w:t>
      </w:r>
      <w:r>
        <w:rPr>
          <w:lang w:val="en-GB"/>
        </w:rPr>
        <w:t>of persons involved in the negotiation process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3119"/>
        <w:gridCol w:w="3827"/>
      </w:tblGrid>
      <w:tr w:rsidR="00A6261F" w:rsidRPr="00354482">
        <w:trPr>
          <w:cantSplit/>
          <w:jc w:val="center"/>
        </w:trPr>
        <w:tc>
          <w:tcPr>
            <w:tcW w:w="2268" w:type="dxa"/>
            <w:tcBorders>
              <w:top w:val="nil"/>
              <w:left w:val="nil"/>
              <w:bottom w:val="nil"/>
              <w:right w:val="nil"/>
            </w:tcBorders>
            <w:vAlign w:val="center"/>
          </w:tcPr>
          <w:p w:rsidR="00A6261F" w:rsidRPr="00354482" w:rsidRDefault="00A6261F" w:rsidP="00A6075A">
            <w:pPr>
              <w:keepNext/>
              <w:keepLines/>
              <w:spacing w:before="120" w:after="120"/>
              <w:jc w:val="center"/>
              <w:rPr>
                <w:b/>
                <w:bCs/>
                <w:sz w:val="22"/>
                <w:szCs w:val="22"/>
                <w:lang w:val="en-GB"/>
              </w:rPr>
            </w:pPr>
          </w:p>
        </w:tc>
        <w:tc>
          <w:tcPr>
            <w:tcW w:w="3119" w:type="dxa"/>
            <w:tcBorders>
              <w:top w:val="nil"/>
              <w:left w:val="nil"/>
              <w:right w:val="nil"/>
            </w:tcBorders>
            <w:vAlign w:val="center"/>
          </w:tcPr>
          <w:p w:rsidR="00A6261F" w:rsidRPr="00354482" w:rsidRDefault="00A6261F" w:rsidP="00A6075A">
            <w:pPr>
              <w:keepNext/>
              <w:keepLines/>
              <w:spacing w:before="120" w:after="120"/>
              <w:jc w:val="center"/>
              <w:rPr>
                <w:b/>
                <w:bCs/>
                <w:sz w:val="22"/>
                <w:szCs w:val="22"/>
                <w:lang w:val="en-GB"/>
              </w:rPr>
            </w:pPr>
            <w:r w:rsidRPr="00354482">
              <w:rPr>
                <w:b/>
                <w:bCs/>
                <w:sz w:val="22"/>
                <w:szCs w:val="22"/>
                <w:lang w:val="en-GB"/>
              </w:rPr>
              <w:t>Name</w:t>
            </w:r>
          </w:p>
        </w:tc>
        <w:tc>
          <w:tcPr>
            <w:tcW w:w="3827" w:type="dxa"/>
            <w:tcBorders>
              <w:top w:val="nil"/>
              <w:left w:val="nil"/>
              <w:right w:val="nil"/>
            </w:tcBorders>
            <w:vAlign w:val="center"/>
          </w:tcPr>
          <w:p w:rsidR="00A6261F" w:rsidRPr="00354482" w:rsidRDefault="00A6261F" w:rsidP="00A6075A">
            <w:pPr>
              <w:keepNext/>
              <w:keepLines/>
              <w:spacing w:before="120" w:after="120"/>
              <w:jc w:val="center"/>
              <w:rPr>
                <w:b/>
                <w:bCs/>
                <w:sz w:val="22"/>
                <w:szCs w:val="22"/>
                <w:lang w:val="en-GB"/>
              </w:rPr>
            </w:pPr>
            <w:r w:rsidRPr="00354482">
              <w:rPr>
                <w:b/>
                <w:bCs/>
                <w:sz w:val="22"/>
                <w:szCs w:val="22"/>
                <w:lang w:val="en-GB"/>
              </w:rPr>
              <w:t>Signature</w:t>
            </w:r>
          </w:p>
        </w:tc>
      </w:tr>
      <w:tr w:rsidR="00A6261F" w:rsidRPr="00354482">
        <w:trPr>
          <w:cantSplit/>
          <w:jc w:val="center"/>
        </w:trPr>
        <w:tc>
          <w:tcPr>
            <w:tcW w:w="2268" w:type="dxa"/>
            <w:tcBorders>
              <w:top w:val="nil"/>
              <w:left w:val="nil"/>
              <w:bottom w:val="nil"/>
            </w:tcBorders>
            <w:vAlign w:val="center"/>
          </w:tcPr>
          <w:p w:rsidR="00A6261F" w:rsidRPr="00354482" w:rsidRDefault="00A6261F" w:rsidP="00A6075A">
            <w:pPr>
              <w:keepNext/>
              <w:keepLines/>
              <w:spacing w:before="120" w:after="120"/>
              <w:jc w:val="both"/>
              <w:rPr>
                <w:b/>
                <w:bCs/>
                <w:sz w:val="22"/>
                <w:szCs w:val="22"/>
                <w:lang w:val="en-GB"/>
              </w:rPr>
            </w:pPr>
          </w:p>
        </w:tc>
        <w:tc>
          <w:tcPr>
            <w:tcW w:w="3119" w:type="dxa"/>
            <w:vAlign w:val="center"/>
          </w:tcPr>
          <w:p w:rsidR="00A6261F" w:rsidRPr="00354482" w:rsidRDefault="00A6261F" w:rsidP="00A6075A">
            <w:pPr>
              <w:keepNext/>
              <w:keepLines/>
              <w:jc w:val="both"/>
              <w:rPr>
                <w:sz w:val="22"/>
                <w:szCs w:val="22"/>
                <w:lang w:val="en-GB"/>
              </w:rPr>
            </w:pPr>
          </w:p>
        </w:tc>
        <w:tc>
          <w:tcPr>
            <w:tcW w:w="3827" w:type="dxa"/>
            <w:vAlign w:val="center"/>
          </w:tcPr>
          <w:p w:rsidR="00A6261F" w:rsidRPr="00354482" w:rsidRDefault="00A6261F" w:rsidP="00A6075A">
            <w:pPr>
              <w:keepNext/>
              <w:keepLines/>
              <w:jc w:val="both"/>
              <w:rPr>
                <w:sz w:val="22"/>
                <w:szCs w:val="22"/>
                <w:lang w:val="en-GB"/>
              </w:rPr>
            </w:pPr>
          </w:p>
        </w:tc>
      </w:tr>
      <w:tr w:rsidR="00A6261F" w:rsidRPr="00354482">
        <w:trPr>
          <w:cantSplit/>
          <w:jc w:val="center"/>
        </w:trPr>
        <w:tc>
          <w:tcPr>
            <w:tcW w:w="2268" w:type="dxa"/>
            <w:tcBorders>
              <w:top w:val="nil"/>
              <w:left w:val="nil"/>
              <w:bottom w:val="nil"/>
            </w:tcBorders>
            <w:vAlign w:val="center"/>
          </w:tcPr>
          <w:p w:rsidR="00A6261F" w:rsidRPr="00354482" w:rsidRDefault="00A6261F" w:rsidP="00A6075A">
            <w:pPr>
              <w:keepNext/>
              <w:keepLines/>
              <w:spacing w:before="120" w:after="120"/>
              <w:jc w:val="both"/>
              <w:rPr>
                <w:b/>
                <w:bCs/>
                <w:sz w:val="22"/>
                <w:szCs w:val="22"/>
                <w:lang w:val="en-GB"/>
              </w:rPr>
            </w:pPr>
          </w:p>
        </w:tc>
        <w:tc>
          <w:tcPr>
            <w:tcW w:w="3119" w:type="dxa"/>
            <w:vAlign w:val="center"/>
          </w:tcPr>
          <w:p w:rsidR="00A6261F" w:rsidRPr="00354482" w:rsidRDefault="00A6261F" w:rsidP="00A6075A">
            <w:pPr>
              <w:keepNext/>
              <w:keepLines/>
              <w:jc w:val="both"/>
              <w:rPr>
                <w:sz w:val="22"/>
                <w:szCs w:val="22"/>
                <w:lang w:val="en-GB"/>
              </w:rPr>
            </w:pPr>
          </w:p>
        </w:tc>
        <w:tc>
          <w:tcPr>
            <w:tcW w:w="3827" w:type="dxa"/>
            <w:vAlign w:val="center"/>
          </w:tcPr>
          <w:p w:rsidR="00A6261F" w:rsidRPr="00354482" w:rsidRDefault="00A6261F" w:rsidP="00A6075A">
            <w:pPr>
              <w:keepNext/>
              <w:keepLines/>
              <w:jc w:val="both"/>
              <w:rPr>
                <w:sz w:val="22"/>
                <w:szCs w:val="22"/>
                <w:lang w:val="en-GB"/>
              </w:rPr>
            </w:pPr>
          </w:p>
        </w:tc>
      </w:tr>
      <w:tr w:rsidR="00A6261F" w:rsidRPr="00354482">
        <w:trPr>
          <w:cantSplit/>
          <w:jc w:val="center"/>
        </w:trPr>
        <w:tc>
          <w:tcPr>
            <w:tcW w:w="2268" w:type="dxa"/>
            <w:tcBorders>
              <w:top w:val="nil"/>
              <w:left w:val="nil"/>
              <w:bottom w:val="nil"/>
            </w:tcBorders>
            <w:vAlign w:val="center"/>
          </w:tcPr>
          <w:p w:rsidR="00A6261F" w:rsidRPr="00354482" w:rsidRDefault="00A6261F" w:rsidP="00A6075A">
            <w:pPr>
              <w:keepNext/>
              <w:keepLines/>
              <w:spacing w:before="120" w:after="120"/>
              <w:jc w:val="both"/>
              <w:rPr>
                <w:b/>
                <w:bCs/>
                <w:sz w:val="22"/>
                <w:szCs w:val="22"/>
                <w:lang w:val="en-GB"/>
              </w:rPr>
            </w:pPr>
          </w:p>
        </w:tc>
        <w:tc>
          <w:tcPr>
            <w:tcW w:w="3119" w:type="dxa"/>
            <w:vAlign w:val="center"/>
          </w:tcPr>
          <w:p w:rsidR="00A6261F" w:rsidRPr="00354482" w:rsidRDefault="00A6261F" w:rsidP="00A6075A">
            <w:pPr>
              <w:keepNext/>
              <w:keepLines/>
              <w:jc w:val="both"/>
              <w:rPr>
                <w:sz w:val="22"/>
                <w:szCs w:val="22"/>
                <w:lang w:val="en-GB"/>
              </w:rPr>
            </w:pPr>
          </w:p>
        </w:tc>
        <w:tc>
          <w:tcPr>
            <w:tcW w:w="3827" w:type="dxa"/>
            <w:vAlign w:val="center"/>
          </w:tcPr>
          <w:p w:rsidR="00A6261F" w:rsidRPr="00354482" w:rsidRDefault="00A6261F" w:rsidP="00A6075A">
            <w:pPr>
              <w:keepNext/>
              <w:keepLines/>
              <w:jc w:val="both"/>
              <w:rPr>
                <w:sz w:val="22"/>
                <w:szCs w:val="22"/>
                <w:lang w:val="en-GB"/>
              </w:rPr>
            </w:pPr>
          </w:p>
        </w:tc>
      </w:tr>
      <w:tr w:rsidR="00A6261F" w:rsidRPr="00354482">
        <w:trPr>
          <w:cantSplit/>
          <w:jc w:val="center"/>
        </w:trPr>
        <w:tc>
          <w:tcPr>
            <w:tcW w:w="2268" w:type="dxa"/>
            <w:tcBorders>
              <w:top w:val="nil"/>
              <w:left w:val="nil"/>
              <w:bottom w:val="nil"/>
            </w:tcBorders>
            <w:vAlign w:val="center"/>
          </w:tcPr>
          <w:p w:rsidR="00A6261F" w:rsidRPr="00354482" w:rsidRDefault="00A6261F" w:rsidP="00A6075A">
            <w:pPr>
              <w:keepNext/>
              <w:keepLines/>
              <w:spacing w:before="120" w:after="120"/>
              <w:jc w:val="both"/>
              <w:rPr>
                <w:b/>
                <w:bCs/>
                <w:sz w:val="22"/>
                <w:szCs w:val="22"/>
                <w:lang w:val="en-GB"/>
              </w:rPr>
            </w:pPr>
          </w:p>
        </w:tc>
        <w:tc>
          <w:tcPr>
            <w:tcW w:w="3119" w:type="dxa"/>
            <w:vAlign w:val="center"/>
          </w:tcPr>
          <w:p w:rsidR="00A6261F" w:rsidRPr="00354482" w:rsidRDefault="00A6261F" w:rsidP="00A6075A">
            <w:pPr>
              <w:keepNext/>
              <w:keepLines/>
              <w:jc w:val="both"/>
              <w:rPr>
                <w:sz w:val="22"/>
                <w:szCs w:val="22"/>
                <w:lang w:val="en-GB"/>
              </w:rPr>
            </w:pPr>
          </w:p>
        </w:tc>
        <w:tc>
          <w:tcPr>
            <w:tcW w:w="3827" w:type="dxa"/>
            <w:vAlign w:val="center"/>
          </w:tcPr>
          <w:p w:rsidR="00A6261F" w:rsidRPr="00354482" w:rsidRDefault="00A6261F" w:rsidP="00A6075A">
            <w:pPr>
              <w:keepNext/>
              <w:keepLines/>
              <w:jc w:val="both"/>
              <w:rPr>
                <w:sz w:val="22"/>
                <w:szCs w:val="22"/>
                <w:lang w:val="en-GB"/>
              </w:rPr>
            </w:pPr>
          </w:p>
        </w:tc>
      </w:tr>
      <w:tr w:rsidR="00A6261F" w:rsidRPr="00354482">
        <w:trPr>
          <w:cantSplit/>
          <w:jc w:val="center"/>
        </w:trPr>
        <w:tc>
          <w:tcPr>
            <w:tcW w:w="2268" w:type="dxa"/>
            <w:tcBorders>
              <w:top w:val="nil"/>
              <w:left w:val="nil"/>
              <w:bottom w:val="nil"/>
            </w:tcBorders>
            <w:vAlign w:val="center"/>
          </w:tcPr>
          <w:p w:rsidR="00A6261F" w:rsidRPr="00354482" w:rsidRDefault="00A6261F" w:rsidP="00A6075A">
            <w:pPr>
              <w:keepNext/>
              <w:keepLines/>
              <w:spacing w:before="120" w:after="120"/>
              <w:jc w:val="both"/>
              <w:rPr>
                <w:b/>
                <w:bCs/>
                <w:sz w:val="22"/>
                <w:szCs w:val="22"/>
                <w:lang w:val="en-GB"/>
              </w:rPr>
            </w:pPr>
          </w:p>
        </w:tc>
        <w:tc>
          <w:tcPr>
            <w:tcW w:w="3119" w:type="dxa"/>
            <w:vAlign w:val="center"/>
          </w:tcPr>
          <w:p w:rsidR="00A6261F" w:rsidRPr="00354482" w:rsidRDefault="00A6261F" w:rsidP="00A6075A">
            <w:pPr>
              <w:keepNext/>
              <w:keepLines/>
              <w:jc w:val="both"/>
              <w:rPr>
                <w:sz w:val="22"/>
                <w:szCs w:val="22"/>
                <w:lang w:val="en-GB"/>
              </w:rPr>
            </w:pPr>
          </w:p>
        </w:tc>
        <w:tc>
          <w:tcPr>
            <w:tcW w:w="3827" w:type="dxa"/>
            <w:vAlign w:val="center"/>
          </w:tcPr>
          <w:p w:rsidR="00A6261F" w:rsidRPr="00354482" w:rsidRDefault="00A6261F" w:rsidP="00A6075A">
            <w:pPr>
              <w:keepNext/>
              <w:keepLines/>
              <w:jc w:val="both"/>
              <w:rPr>
                <w:sz w:val="22"/>
                <w:szCs w:val="22"/>
                <w:lang w:val="en-GB"/>
              </w:rPr>
            </w:pPr>
          </w:p>
        </w:tc>
      </w:tr>
      <w:tr w:rsidR="00A6261F" w:rsidRPr="00354482">
        <w:trPr>
          <w:cantSplit/>
          <w:jc w:val="center"/>
        </w:trPr>
        <w:tc>
          <w:tcPr>
            <w:tcW w:w="2268" w:type="dxa"/>
            <w:tcBorders>
              <w:top w:val="nil"/>
              <w:left w:val="nil"/>
              <w:bottom w:val="nil"/>
            </w:tcBorders>
            <w:vAlign w:val="center"/>
          </w:tcPr>
          <w:p w:rsidR="00A6261F" w:rsidRPr="00354482" w:rsidRDefault="00A6261F" w:rsidP="00A6075A">
            <w:pPr>
              <w:keepNext/>
              <w:keepLines/>
              <w:spacing w:before="120" w:after="120"/>
              <w:jc w:val="both"/>
              <w:rPr>
                <w:b/>
                <w:bCs/>
                <w:sz w:val="22"/>
                <w:szCs w:val="22"/>
                <w:lang w:val="en-GB"/>
              </w:rPr>
            </w:pPr>
          </w:p>
        </w:tc>
        <w:tc>
          <w:tcPr>
            <w:tcW w:w="3119" w:type="dxa"/>
            <w:vAlign w:val="center"/>
          </w:tcPr>
          <w:p w:rsidR="00A6261F" w:rsidRPr="00354482" w:rsidRDefault="00A6261F" w:rsidP="00A6075A">
            <w:pPr>
              <w:keepNext/>
              <w:keepLines/>
              <w:jc w:val="both"/>
              <w:rPr>
                <w:sz w:val="22"/>
                <w:szCs w:val="22"/>
                <w:lang w:val="en-GB"/>
              </w:rPr>
            </w:pPr>
          </w:p>
        </w:tc>
        <w:tc>
          <w:tcPr>
            <w:tcW w:w="3827" w:type="dxa"/>
            <w:vAlign w:val="center"/>
          </w:tcPr>
          <w:p w:rsidR="00A6261F" w:rsidRPr="00354482" w:rsidRDefault="00A6261F" w:rsidP="00A6075A">
            <w:pPr>
              <w:keepNext/>
              <w:keepLines/>
              <w:jc w:val="both"/>
              <w:rPr>
                <w:sz w:val="22"/>
                <w:szCs w:val="22"/>
                <w:lang w:val="en-GB"/>
              </w:rPr>
            </w:pPr>
          </w:p>
        </w:tc>
      </w:tr>
      <w:tr w:rsidR="00A6261F" w:rsidRPr="00354482">
        <w:trPr>
          <w:cantSplit/>
          <w:jc w:val="center"/>
        </w:trPr>
        <w:tc>
          <w:tcPr>
            <w:tcW w:w="2268" w:type="dxa"/>
            <w:tcBorders>
              <w:top w:val="nil"/>
              <w:left w:val="nil"/>
              <w:bottom w:val="nil"/>
            </w:tcBorders>
            <w:vAlign w:val="center"/>
          </w:tcPr>
          <w:p w:rsidR="00A6261F" w:rsidRPr="00354482" w:rsidRDefault="00A6261F" w:rsidP="00A6075A">
            <w:pPr>
              <w:keepNext/>
              <w:keepLines/>
              <w:spacing w:before="120" w:after="120"/>
              <w:jc w:val="both"/>
              <w:rPr>
                <w:b/>
                <w:bCs/>
                <w:sz w:val="22"/>
                <w:szCs w:val="22"/>
                <w:lang w:val="en-GB"/>
              </w:rPr>
            </w:pPr>
          </w:p>
        </w:tc>
        <w:tc>
          <w:tcPr>
            <w:tcW w:w="3119" w:type="dxa"/>
            <w:vAlign w:val="center"/>
          </w:tcPr>
          <w:p w:rsidR="00A6261F" w:rsidRPr="00354482" w:rsidRDefault="00A6261F" w:rsidP="00A6075A">
            <w:pPr>
              <w:keepNext/>
              <w:keepLines/>
              <w:jc w:val="both"/>
              <w:rPr>
                <w:sz w:val="22"/>
                <w:szCs w:val="22"/>
                <w:lang w:val="en-GB"/>
              </w:rPr>
            </w:pPr>
          </w:p>
        </w:tc>
        <w:tc>
          <w:tcPr>
            <w:tcW w:w="3827" w:type="dxa"/>
            <w:vAlign w:val="center"/>
          </w:tcPr>
          <w:p w:rsidR="00A6261F" w:rsidRPr="00354482" w:rsidRDefault="00A6261F" w:rsidP="00A6075A">
            <w:pPr>
              <w:keepNext/>
              <w:keepLines/>
              <w:jc w:val="both"/>
              <w:rPr>
                <w:sz w:val="22"/>
                <w:szCs w:val="22"/>
                <w:lang w:val="en-GB"/>
              </w:rPr>
            </w:pPr>
          </w:p>
        </w:tc>
      </w:tr>
    </w:tbl>
    <w:p w:rsidR="00A6261F" w:rsidRPr="0051567E" w:rsidRDefault="00A6261F" w:rsidP="002968CD">
      <w:pPr>
        <w:pStyle w:val="StyleHeading1TimesNewRoman"/>
        <w:rPr>
          <w:lang w:val="en-GB"/>
        </w:rPr>
      </w:pPr>
      <w:r w:rsidRPr="0051567E">
        <w:rPr>
          <w:lang w:val="en-GB"/>
        </w:rPr>
        <w:t xml:space="preserve">Approval by </w:t>
      </w:r>
      <w:r>
        <w:rPr>
          <w:lang w:val="en-GB"/>
        </w:rPr>
        <w:t>a</w:t>
      </w:r>
      <w:r w:rsidRPr="0051567E">
        <w:rPr>
          <w:lang w:val="en-GB"/>
        </w:rPr>
        <w:t xml:space="preserve">uthorising </w:t>
      </w:r>
      <w:r>
        <w:rPr>
          <w:lang w:val="en-GB"/>
        </w:rPr>
        <w:t>o</w:t>
      </w:r>
      <w:r w:rsidRPr="0051567E">
        <w:rPr>
          <w:lang w:val="en-GB"/>
        </w:rPr>
        <w:t>fficer</w:t>
      </w:r>
    </w:p>
    <w:p w:rsidR="00A6261F" w:rsidRDefault="00A6261F" w:rsidP="004A44FB">
      <w:pPr>
        <w:tabs>
          <w:tab w:val="left" w:pos="2268"/>
        </w:tabs>
        <w:autoSpaceDE w:val="0"/>
        <w:autoSpaceDN w:val="0"/>
        <w:adjustRightInd w:val="0"/>
        <w:ind w:left="567"/>
        <w:rPr>
          <w:b/>
          <w:bCs/>
          <w:sz w:val="22"/>
          <w:szCs w:val="22"/>
          <w:lang w:val="en-GB"/>
        </w:rPr>
      </w:pPr>
    </w:p>
    <w:p w:rsidR="00A6261F" w:rsidRDefault="00A6261F" w:rsidP="004A44FB">
      <w:pPr>
        <w:tabs>
          <w:tab w:val="left" w:pos="2268"/>
        </w:tabs>
        <w:autoSpaceDE w:val="0"/>
        <w:autoSpaceDN w:val="0"/>
        <w:adjustRightInd w:val="0"/>
        <w:ind w:left="567"/>
        <w:rPr>
          <w:b/>
          <w:bCs/>
          <w:sz w:val="22"/>
          <w:szCs w:val="22"/>
          <w:lang w:val="en-GB"/>
        </w:rPr>
      </w:pPr>
    </w:p>
    <w:p w:rsidR="00A6261F" w:rsidRDefault="00A6261F" w:rsidP="00CE552F">
      <w:pPr>
        <w:tabs>
          <w:tab w:val="left" w:pos="5812"/>
        </w:tabs>
        <w:autoSpaceDE w:val="0"/>
        <w:autoSpaceDN w:val="0"/>
        <w:adjustRightInd w:val="0"/>
        <w:ind w:left="567"/>
        <w:rPr>
          <w:b/>
          <w:bCs/>
          <w:sz w:val="22"/>
          <w:szCs w:val="22"/>
          <w:lang w:val="en-GB"/>
        </w:rPr>
      </w:pPr>
      <w:r>
        <w:rPr>
          <w:b/>
          <w:bCs/>
          <w:sz w:val="22"/>
          <w:szCs w:val="22"/>
          <w:lang w:val="en-GB"/>
        </w:rPr>
        <w:t>Name and Signature:</w:t>
      </w:r>
      <w:r>
        <w:rPr>
          <w:b/>
          <w:bCs/>
          <w:sz w:val="22"/>
          <w:szCs w:val="22"/>
          <w:lang w:val="en-GB"/>
        </w:rPr>
        <w:tab/>
        <w:t>Date:</w:t>
      </w:r>
    </w:p>
    <w:p w:rsidR="00A6261F" w:rsidRDefault="00A6261F" w:rsidP="00CE552F">
      <w:pPr>
        <w:tabs>
          <w:tab w:val="left" w:pos="5812"/>
        </w:tabs>
        <w:autoSpaceDE w:val="0"/>
        <w:autoSpaceDN w:val="0"/>
        <w:adjustRightInd w:val="0"/>
        <w:ind w:left="567"/>
        <w:rPr>
          <w:b/>
          <w:bCs/>
          <w:sz w:val="22"/>
          <w:szCs w:val="22"/>
          <w:lang w:val="en-GB"/>
        </w:rPr>
      </w:pPr>
    </w:p>
    <w:tbl>
      <w:tblPr>
        <w:tblW w:w="0" w:type="auto"/>
        <w:tblInd w:w="-106" w:type="dxa"/>
        <w:tblLayout w:type="fixed"/>
        <w:tblLook w:val="0000"/>
      </w:tblPr>
      <w:tblGrid>
        <w:gridCol w:w="1985"/>
        <w:gridCol w:w="2268"/>
        <w:gridCol w:w="2036"/>
        <w:gridCol w:w="2322"/>
      </w:tblGrid>
      <w:tr w:rsidR="00A6261F" w:rsidRPr="00C63705">
        <w:trPr>
          <w:cantSplit/>
          <w:trHeight w:val="660"/>
        </w:trPr>
        <w:tc>
          <w:tcPr>
            <w:tcW w:w="8611" w:type="dxa"/>
            <w:gridSpan w:val="4"/>
          </w:tcPr>
          <w:p w:rsidR="00A6261F" w:rsidRPr="00217420" w:rsidRDefault="00A6261F" w:rsidP="00FE642C">
            <w:pPr>
              <w:pStyle w:val="BodyText"/>
              <w:spacing w:before="0" w:after="0"/>
              <w:ind w:left="176" w:firstLine="34"/>
              <w:jc w:val="both"/>
              <w:rPr>
                <w:rFonts w:ascii="Times New Roman" w:hAnsi="Times New Roman" w:cs="Times New Roman"/>
                <w:b/>
                <w:bCs/>
                <w:sz w:val="22"/>
                <w:szCs w:val="22"/>
                <w:highlight w:val="lightGray"/>
                <w:lang w:val="en-GB"/>
              </w:rPr>
            </w:pPr>
          </w:p>
          <w:p w:rsidR="00A6261F" w:rsidRPr="00217420" w:rsidRDefault="00A6261F" w:rsidP="006C5FD7">
            <w:pPr>
              <w:pStyle w:val="BodyText"/>
              <w:spacing w:before="0" w:after="0"/>
              <w:ind w:left="176" w:firstLine="34"/>
              <w:jc w:val="both"/>
              <w:rPr>
                <w:rFonts w:ascii="Times New Roman" w:hAnsi="Times New Roman" w:cs="Times New Roman"/>
                <w:b/>
                <w:bCs/>
                <w:sz w:val="22"/>
                <w:szCs w:val="22"/>
                <w:highlight w:val="lightGray"/>
                <w:lang w:val="en-GB"/>
              </w:rPr>
            </w:pPr>
            <w:r w:rsidRPr="00217420">
              <w:rPr>
                <w:rFonts w:ascii="Times New Roman" w:hAnsi="Times New Roman" w:cs="Times New Roman"/>
                <w:sz w:val="22"/>
                <w:szCs w:val="22"/>
                <w:highlight w:val="lightGray"/>
                <w:lang w:val="en-GB"/>
              </w:rPr>
              <w:t>[Endorsed by the European Commission</w:t>
            </w:r>
            <w:r w:rsidRPr="00217420">
              <w:rPr>
                <w:rFonts w:ascii="Times New Roman" w:hAnsi="Times New Roman" w:cs="Times New Roman"/>
                <w:sz w:val="22"/>
                <w:szCs w:val="22"/>
                <w:highlight w:val="yellow"/>
                <w:lang w:val="en-GB"/>
              </w:rPr>
              <w:t>only in the case of indirect management with ex-ante control if the Commission makes the payments under the contract</w:t>
            </w:r>
          </w:p>
        </w:tc>
      </w:tr>
      <w:tr w:rsidR="00A6261F" w:rsidRPr="00551F6F">
        <w:trPr>
          <w:cantSplit/>
          <w:trHeight w:val="574"/>
        </w:trPr>
        <w:tc>
          <w:tcPr>
            <w:tcW w:w="1985"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r w:rsidRPr="00217420">
              <w:rPr>
                <w:rFonts w:ascii="Times New Roman" w:hAnsi="Times New Roman" w:cs="Times New Roman"/>
                <w:sz w:val="22"/>
                <w:szCs w:val="22"/>
                <w:highlight w:val="lightGray"/>
                <w:lang w:val="en-GB"/>
              </w:rPr>
              <w:t>Name:</w:t>
            </w:r>
          </w:p>
        </w:tc>
        <w:tc>
          <w:tcPr>
            <w:tcW w:w="2268"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tc>
        <w:tc>
          <w:tcPr>
            <w:tcW w:w="2036"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tc>
        <w:tc>
          <w:tcPr>
            <w:tcW w:w="2322"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tc>
      </w:tr>
      <w:tr w:rsidR="00A6261F" w:rsidRPr="00551F6F">
        <w:trPr>
          <w:cantSplit/>
          <w:trHeight w:val="568"/>
        </w:trPr>
        <w:tc>
          <w:tcPr>
            <w:tcW w:w="1985"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r w:rsidRPr="00217420">
              <w:rPr>
                <w:rFonts w:ascii="Times New Roman" w:hAnsi="Times New Roman" w:cs="Times New Roman"/>
                <w:sz w:val="22"/>
                <w:szCs w:val="22"/>
                <w:highlight w:val="lightGray"/>
                <w:lang w:val="en-GB"/>
              </w:rPr>
              <w:t>Title:</w:t>
            </w:r>
          </w:p>
        </w:tc>
        <w:tc>
          <w:tcPr>
            <w:tcW w:w="2268"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tc>
        <w:tc>
          <w:tcPr>
            <w:tcW w:w="2036"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tc>
        <w:tc>
          <w:tcPr>
            <w:tcW w:w="2322"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tc>
      </w:tr>
      <w:tr w:rsidR="00A6261F" w:rsidRPr="00551F6F">
        <w:trPr>
          <w:cantSplit/>
          <w:trHeight w:val="890"/>
        </w:trPr>
        <w:tc>
          <w:tcPr>
            <w:tcW w:w="1985"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r w:rsidRPr="00217420">
              <w:rPr>
                <w:rFonts w:ascii="Times New Roman" w:hAnsi="Times New Roman" w:cs="Times New Roman"/>
                <w:sz w:val="22"/>
                <w:szCs w:val="22"/>
                <w:highlight w:val="lightGray"/>
                <w:lang w:val="en-GB"/>
              </w:rPr>
              <w:t>Signature:</w:t>
            </w:r>
          </w:p>
        </w:tc>
        <w:tc>
          <w:tcPr>
            <w:tcW w:w="2268"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tc>
        <w:tc>
          <w:tcPr>
            <w:tcW w:w="2036"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tc>
        <w:tc>
          <w:tcPr>
            <w:tcW w:w="2322"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tc>
      </w:tr>
      <w:tr w:rsidR="00A6261F" w:rsidRPr="00C500A2">
        <w:trPr>
          <w:cantSplit/>
          <w:trHeight w:val="409"/>
        </w:trPr>
        <w:tc>
          <w:tcPr>
            <w:tcW w:w="1985"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r w:rsidRPr="00217420">
              <w:rPr>
                <w:rFonts w:ascii="Times New Roman" w:hAnsi="Times New Roman" w:cs="Times New Roman"/>
                <w:sz w:val="22"/>
                <w:szCs w:val="22"/>
                <w:highlight w:val="lightGray"/>
                <w:lang w:val="en-GB"/>
              </w:rPr>
              <w:t>Date: ]</w:t>
            </w:r>
          </w:p>
        </w:tc>
        <w:tc>
          <w:tcPr>
            <w:tcW w:w="2268"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tc>
        <w:tc>
          <w:tcPr>
            <w:tcW w:w="2036"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tc>
        <w:tc>
          <w:tcPr>
            <w:tcW w:w="2322" w:type="dxa"/>
          </w:tcPr>
          <w:p w:rsidR="00A6261F" w:rsidRPr="00217420" w:rsidRDefault="00A6261F" w:rsidP="007362CF">
            <w:pPr>
              <w:pStyle w:val="BodyText"/>
              <w:spacing w:before="0" w:after="0"/>
              <w:ind w:left="567" w:hanging="567"/>
              <w:jc w:val="both"/>
              <w:rPr>
                <w:rFonts w:ascii="Times New Roman" w:hAnsi="Times New Roman" w:cs="Times New Roman"/>
                <w:sz w:val="22"/>
                <w:szCs w:val="22"/>
                <w:highlight w:val="lightGray"/>
                <w:lang w:val="en-GB"/>
              </w:rPr>
            </w:pPr>
          </w:p>
        </w:tc>
      </w:tr>
    </w:tbl>
    <w:p w:rsidR="00A6261F" w:rsidRPr="00542A82" w:rsidRDefault="00A6261F" w:rsidP="00542A82">
      <w:pPr>
        <w:tabs>
          <w:tab w:val="left" w:pos="1845"/>
        </w:tabs>
        <w:rPr>
          <w:sz w:val="22"/>
          <w:szCs w:val="22"/>
          <w:lang w:val="en-GB"/>
        </w:rPr>
      </w:pPr>
    </w:p>
    <w:sectPr w:rsidR="00A6261F" w:rsidRPr="00542A82" w:rsidSect="00237FB9">
      <w:headerReference w:type="default" r:id="rId7"/>
      <w:footerReference w:type="default" r:id="rId8"/>
      <w:headerReference w:type="first" r:id="rId9"/>
      <w:footerReference w:type="first" r:id="rId10"/>
      <w:pgSz w:w="11906" w:h="16838" w:code="9"/>
      <w:pgMar w:top="1134"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61F" w:rsidRDefault="00A6261F">
      <w:r>
        <w:separator/>
      </w:r>
    </w:p>
  </w:endnote>
  <w:endnote w:type="continuationSeparator" w:id="1">
    <w:p w:rsidR="00A6261F" w:rsidRDefault="00A626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w:panose1 w:val="00000000000000000000"/>
    <w:charset w:val="02"/>
    <w:family w:val="auto"/>
    <w:notTrueType/>
    <w:pitch w:val="variable"/>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61F" w:rsidRPr="00A115B7" w:rsidRDefault="00A6261F" w:rsidP="00767F3E">
    <w:pPr>
      <w:pStyle w:val="Footer"/>
      <w:tabs>
        <w:tab w:val="clear" w:pos="4320"/>
        <w:tab w:val="clear" w:pos="8640"/>
        <w:tab w:val="right" w:pos="9356"/>
      </w:tabs>
      <w:spacing w:before="120"/>
      <w:ind w:right="6"/>
      <w:rPr>
        <w:rStyle w:val="PageNumber"/>
        <w:sz w:val="18"/>
        <w:szCs w:val="18"/>
        <w:lang w:val="en-GB"/>
      </w:rPr>
    </w:pPr>
    <w:r>
      <w:rPr>
        <w:b/>
        <w:bCs/>
        <w:snapToGrid w:val="0"/>
        <w:sz w:val="18"/>
        <w:szCs w:val="18"/>
        <w:lang w:val="en-GB"/>
      </w:rPr>
      <w:t>July 2019</w:t>
    </w:r>
    <w:bookmarkStart w:id="0" w:name="_GoBack"/>
    <w:bookmarkEnd w:id="0"/>
    <w:r w:rsidRPr="005F074F">
      <w:rPr>
        <w:snapToGrid w:val="0"/>
        <w:sz w:val="18"/>
        <w:szCs w:val="18"/>
        <w:lang w:val="en-GB" w:eastAsia="en-US"/>
      </w:rPr>
      <w:tab/>
      <w:t xml:space="preserve">Page </w:t>
    </w:r>
    <w:r w:rsidRPr="005F074F">
      <w:rPr>
        <w:snapToGrid w:val="0"/>
        <w:sz w:val="18"/>
        <w:szCs w:val="18"/>
        <w:lang w:val="en-GB" w:eastAsia="en-US"/>
      </w:rPr>
      <w:fldChar w:fldCharType="begin"/>
    </w:r>
    <w:r w:rsidRPr="005F074F">
      <w:rPr>
        <w:snapToGrid w:val="0"/>
        <w:sz w:val="18"/>
        <w:szCs w:val="18"/>
        <w:lang w:val="en-GB" w:eastAsia="en-US"/>
      </w:rPr>
      <w:instrText xml:space="preserve"> PAGE </w:instrText>
    </w:r>
    <w:r w:rsidRPr="005F074F">
      <w:rPr>
        <w:snapToGrid w:val="0"/>
        <w:sz w:val="18"/>
        <w:szCs w:val="18"/>
        <w:lang w:val="en-GB" w:eastAsia="en-US"/>
      </w:rPr>
      <w:fldChar w:fldCharType="separate"/>
    </w:r>
    <w:r>
      <w:rPr>
        <w:noProof/>
        <w:snapToGrid w:val="0"/>
        <w:sz w:val="18"/>
        <w:szCs w:val="18"/>
        <w:lang w:val="en-GB" w:eastAsia="en-US"/>
      </w:rPr>
      <w:t>2</w:t>
    </w:r>
    <w:r w:rsidRPr="005F074F">
      <w:rPr>
        <w:snapToGrid w:val="0"/>
        <w:sz w:val="18"/>
        <w:szCs w:val="18"/>
        <w:lang w:val="en-GB" w:eastAsia="en-US"/>
      </w:rPr>
      <w:fldChar w:fldCharType="end"/>
    </w:r>
    <w:r w:rsidRPr="005F074F">
      <w:rPr>
        <w:snapToGrid w:val="0"/>
        <w:sz w:val="18"/>
        <w:szCs w:val="18"/>
        <w:lang w:val="en-GB" w:eastAsia="en-US"/>
      </w:rPr>
      <w:t xml:space="preserve"> of </w:t>
    </w:r>
    <w:r w:rsidRPr="00A115B7">
      <w:rPr>
        <w:rStyle w:val="PageNumber"/>
        <w:sz w:val="18"/>
        <w:szCs w:val="18"/>
        <w:lang w:val="en-GB"/>
      </w:rPr>
      <w:fldChar w:fldCharType="begin"/>
    </w:r>
    <w:r w:rsidRPr="00A115B7">
      <w:rPr>
        <w:rStyle w:val="PageNumber"/>
        <w:sz w:val="18"/>
        <w:szCs w:val="18"/>
        <w:lang w:val="en-GB"/>
      </w:rPr>
      <w:instrText xml:space="preserve"> NUMPAGES </w:instrText>
    </w:r>
    <w:r w:rsidRPr="00A115B7">
      <w:rPr>
        <w:rStyle w:val="PageNumber"/>
        <w:sz w:val="18"/>
        <w:szCs w:val="18"/>
        <w:lang w:val="en-GB"/>
      </w:rPr>
      <w:fldChar w:fldCharType="separate"/>
    </w:r>
    <w:r>
      <w:rPr>
        <w:rStyle w:val="PageNumber"/>
        <w:noProof/>
        <w:sz w:val="18"/>
        <w:szCs w:val="18"/>
        <w:lang w:val="en-GB"/>
      </w:rPr>
      <w:t>2</w:t>
    </w:r>
    <w:r w:rsidRPr="00A115B7">
      <w:rPr>
        <w:rStyle w:val="PageNumber"/>
        <w:sz w:val="18"/>
        <w:szCs w:val="18"/>
        <w:lang w:val="en-GB"/>
      </w:rPr>
      <w:fldChar w:fldCharType="end"/>
    </w:r>
  </w:p>
  <w:p w:rsidR="00A6261F" w:rsidRPr="005F074F" w:rsidRDefault="00A6261F" w:rsidP="005F074F">
    <w:pPr>
      <w:pStyle w:val="Footer"/>
      <w:tabs>
        <w:tab w:val="clear" w:pos="4320"/>
        <w:tab w:val="clear" w:pos="8640"/>
        <w:tab w:val="right" w:pos="9356"/>
      </w:tabs>
      <w:ind w:right="5"/>
      <w:rPr>
        <w:sz w:val="18"/>
        <w:szCs w:val="18"/>
        <w:lang w:val="en-GB"/>
      </w:rPr>
    </w:pPr>
    <w:r w:rsidRPr="00DA5115">
      <w:rPr>
        <w:sz w:val="18"/>
        <w:szCs w:val="18"/>
        <w:lang w:val="en-GB"/>
      </w:rPr>
      <w:fldChar w:fldCharType="begin"/>
    </w:r>
    <w:r w:rsidRPr="00DA5115">
      <w:rPr>
        <w:sz w:val="18"/>
        <w:szCs w:val="18"/>
        <w:lang w:val="en-GB"/>
      </w:rPr>
      <w:instrText xml:space="preserve"> FILENAME </w:instrText>
    </w:r>
    <w:r w:rsidRPr="00DA5115">
      <w:rPr>
        <w:sz w:val="18"/>
        <w:szCs w:val="18"/>
        <w:lang w:val="en-GB"/>
      </w:rPr>
      <w:fldChar w:fldCharType="separate"/>
    </w:r>
    <w:r>
      <w:rPr>
        <w:noProof/>
        <w:sz w:val="18"/>
        <w:szCs w:val="18"/>
        <w:lang w:val="en-GB"/>
      </w:rPr>
      <w:t>a10b_singletenderreport_en.doc</w:t>
    </w:r>
    <w:r w:rsidRPr="00DA5115">
      <w:rPr>
        <w:sz w:val="18"/>
        <w:szCs w:val="18"/>
        <w:lang w:val="en-G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61F" w:rsidRPr="00B713D2" w:rsidRDefault="00A6261F" w:rsidP="000066AA">
    <w:pPr>
      <w:pStyle w:val="Footer"/>
      <w:tabs>
        <w:tab w:val="clear" w:pos="4320"/>
        <w:tab w:val="clear" w:pos="8640"/>
        <w:tab w:val="right" w:pos="9356"/>
      </w:tabs>
      <w:ind w:right="5"/>
      <w:rPr>
        <w:rStyle w:val="PageNumber"/>
        <w:sz w:val="18"/>
        <w:szCs w:val="18"/>
        <w:lang w:val="en-GB"/>
      </w:rPr>
    </w:pPr>
    <w:r>
      <w:rPr>
        <w:b/>
        <w:bCs/>
        <w:snapToGrid w:val="0"/>
        <w:sz w:val="18"/>
        <w:szCs w:val="18"/>
        <w:lang w:val="en-GB"/>
      </w:rPr>
      <w:t>July 2019</w:t>
    </w:r>
    <w:r w:rsidRPr="005F074F">
      <w:rPr>
        <w:snapToGrid w:val="0"/>
        <w:sz w:val="18"/>
        <w:szCs w:val="18"/>
        <w:lang w:val="en-GB" w:eastAsia="en-US"/>
      </w:rPr>
      <w:tab/>
      <w:t xml:space="preserve">Page </w:t>
    </w:r>
    <w:r w:rsidRPr="005F074F">
      <w:rPr>
        <w:snapToGrid w:val="0"/>
        <w:sz w:val="18"/>
        <w:szCs w:val="18"/>
        <w:lang w:val="en-GB" w:eastAsia="en-US"/>
      </w:rPr>
      <w:fldChar w:fldCharType="begin"/>
    </w:r>
    <w:r w:rsidRPr="005F074F">
      <w:rPr>
        <w:snapToGrid w:val="0"/>
        <w:sz w:val="18"/>
        <w:szCs w:val="18"/>
        <w:lang w:val="en-GB" w:eastAsia="en-US"/>
      </w:rPr>
      <w:instrText xml:space="preserve"> PAGE </w:instrText>
    </w:r>
    <w:r w:rsidRPr="005F074F">
      <w:rPr>
        <w:snapToGrid w:val="0"/>
        <w:sz w:val="18"/>
        <w:szCs w:val="18"/>
        <w:lang w:val="en-GB" w:eastAsia="en-US"/>
      </w:rPr>
      <w:fldChar w:fldCharType="separate"/>
    </w:r>
    <w:r>
      <w:rPr>
        <w:noProof/>
        <w:snapToGrid w:val="0"/>
        <w:sz w:val="18"/>
        <w:szCs w:val="18"/>
        <w:lang w:val="en-GB" w:eastAsia="en-US"/>
      </w:rPr>
      <w:t>1</w:t>
    </w:r>
    <w:r w:rsidRPr="005F074F">
      <w:rPr>
        <w:snapToGrid w:val="0"/>
        <w:sz w:val="18"/>
        <w:szCs w:val="18"/>
        <w:lang w:val="en-GB" w:eastAsia="en-US"/>
      </w:rPr>
      <w:fldChar w:fldCharType="end"/>
    </w:r>
    <w:r w:rsidRPr="005F074F">
      <w:rPr>
        <w:snapToGrid w:val="0"/>
        <w:sz w:val="18"/>
        <w:szCs w:val="18"/>
        <w:lang w:val="en-GB" w:eastAsia="en-US"/>
      </w:rPr>
      <w:t xml:space="preserve"> of </w:t>
    </w:r>
    <w:r w:rsidRPr="00B713D2">
      <w:rPr>
        <w:rStyle w:val="PageNumber"/>
        <w:sz w:val="18"/>
        <w:szCs w:val="18"/>
        <w:lang w:val="en-GB"/>
      </w:rPr>
      <w:fldChar w:fldCharType="begin"/>
    </w:r>
    <w:r w:rsidRPr="00B713D2">
      <w:rPr>
        <w:rStyle w:val="PageNumber"/>
        <w:sz w:val="18"/>
        <w:szCs w:val="18"/>
        <w:lang w:val="en-GB"/>
      </w:rPr>
      <w:instrText xml:space="preserve"> NUMPAGES </w:instrText>
    </w:r>
    <w:r w:rsidRPr="00B713D2">
      <w:rPr>
        <w:rStyle w:val="PageNumber"/>
        <w:sz w:val="18"/>
        <w:szCs w:val="18"/>
        <w:lang w:val="en-GB"/>
      </w:rPr>
      <w:fldChar w:fldCharType="separate"/>
    </w:r>
    <w:r>
      <w:rPr>
        <w:rStyle w:val="PageNumber"/>
        <w:noProof/>
        <w:sz w:val="18"/>
        <w:szCs w:val="18"/>
        <w:lang w:val="en-GB"/>
      </w:rPr>
      <w:t>2</w:t>
    </w:r>
    <w:r w:rsidRPr="00B713D2">
      <w:rPr>
        <w:rStyle w:val="PageNumber"/>
        <w:sz w:val="18"/>
        <w:szCs w:val="18"/>
        <w:lang w:val="en-GB"/>
      </w:rPr>
      <w:fldChar w:fldCharType="end"/>
    </w:r>
  </w:p>
  <w:p w:rsidR="00A6261F" w:rsidRPr="005F074F" w:rsidRDefault="00A6261F" w:rsidP="000066AA">
    <w:pPr>
      <w:pStyle w:val="Footer"/>
      <w:tabs>
        <w:tab w:val="clear" w:pos="4320"/>
        <w:tab w:val="clear" w:pos="8640"/>
        <w:tab w:val="right" w:pos="9356"/>
      </w:tabs>
      <w:ind w:right="5"/>
      <w:rPr>
        <w:sz w:val="18"/>
        <w:szCs w:val="18"/>
        <w:lang w:val="en-GB"/>
      </w:rPr>
    </w:pPr>
    <w:r w:rsidRPr="00DA5115">
      <w:rPr>
        <w:sz w:val="18"/>
        <w:szCs w:val="18"/>
        <w:lang w:val="en-GB"/>
      </w:rPr>
      <w:fldChar w:fldCharType="begin"/>
    </w:r>
    <w:r w:rsidRPr="00DA5115">
      <w:rPr>
        <w:sz w:val="18"/>
        <w:szCs w:val="18"/>
        <w:lang w:val="en-GB"/>
      </w:rPr>
      <w:instrText xml:space="preserve"> FILENAME </w:instrText>
    </w:r>
    <w:r w:rsidRPr="00DA5115">
      <w:rPr>
        <w:sz w:val="18"/>
        <w:szCs w:val="18"/>
        <w:lang w:val="en-GB"/>
      </w:rPr>
      <w:fldChar w:fldCharType="separate"/>
    </w:r>
    <w:r>
      <w:rPr>
        <w:noProof/>
        <w:sz w:val="18"/>
        <w:szCs w:val="18"/>
        <w:lang w:val="en-GB"/>
      </w:rPr>
      <w:t>a10b_singletenderreport_en.doc</w:t>
    </w:r>
    <w:r w:rsidRPr="00DA5115">
      <w:rPr>
        <w:sz w:val="18"/>
        <w:szCs w:val="18"/>
        <w:lang w:val="en-G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61F" w:rsidRDefault="00A6261F">
      <w:r>
        <w:separator/>
      </w:r>
    </w:p>
  </w:footnote>
  <w:footnote w:type="continuationSeparator" w:id="1">
    <w:p w:rsidR="00A6261F" w:rsidRDefault="00A626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61F" w:rsidRPr="0046768C" w:rsidRDefault="00A6261F" w:rsidP="00786D2B">
    <w:pPr>
      <w:pStyle w:val="Header"/>
      <w:tabs>
        <w:tab w:val="clear" w:pos="8640"/>
        <w:tab w:val="right" w:pos="9498"/>
      </w:tabs>
      <w:rPr>
        <w:b/>
        <w:bCs/>
        <w:sz w:val="20"/>
        <w:szCs w:val="20"/>
        <w:lang w:val="en-GB"/>
      </w:rPr>
    </w:pPr>
    <w:r>
      <w:rPr>
        <w:b/>
        <w:bCs/>
        <w:sz w:val="20"/>
        <w:szCs w:val="20"/>
        <w:lang w:val="en-GB"/>
      </w:rPr>
      <w:tab/>
    </w:r>
    <w:r w:rsidRPr="0046768C">
      <w:rPr>
        <w:b/>
        <w:bCs/>
        <w:sz w:val="20"/>
        <w:szCs w:val="20"/>
        <w:lang w:val="en-GB"/>
      </w:rPr>
      <w:t>Negotiation report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61F" w:rsidRPr="00786D2B" w:rsidRDefault="00A6261F" w:rsidP="00786D2B">
    <w:pPr>
      <w:pStyle w:val="Header"/>
      <w:tabs>
        <w:tab w:val="clear" w:pos="4320"/>
        <w:tab w:val="clear" w:pos="8640"/>
        <w:tab w:val="right" w:pos="9356"/>
      </w:tabs>
    </w:pPr>
    <w:r>
      <w:rPr>
        <w:rFonts w:ascii="Arial" w:hAnsi="Arial" w:cs="Arial"/>
        <w:sz w:val="20"/>
        <w:szCs w:val="20"/>
        <w:lang w:val="en-G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875964"/>
    <w:multiLevelType w:val="hybridMultilevel"/>
    <w:tmpl w:val="3C5041C0"/>
    <w:lvl w:ilvl="0" w:tplc="08090001">
      <w:start w:val="1"/>
      <w:numFmt w:val="bullet"/>
      <w:lvlText w:val=""/>
      <w:lvlJc w:val="left"/>
      <w:pPr>
        <w:ind w:left="1200" w:hanging="360"/>
      </w:pPr>
      <w:rPr>
        <w:rFonts w:ascii="Symbol" w:hAnsi="Symbol" w:cs="Symbol" w:hint="default"/>
      </w:rPr>
    </w:lvl>
    <w:lvl w:ilvl="1" w:tplc="08090003">
      <w:start w:val="1"/>
      <w:numFmt w:val="bullet"/>
      <w:lvlText w:val="o"/>
      <w:lvlJc w:val="left"/>
      <w:pPr>
        <w:ind w:left="1920" w:hanging="360"/>
      </w:pPr>
      <w:rPr>
        <w:rFonts w:ascii="Courier New" w:hAnsi="Courier New" w:cs="Courier New" w:hint="default"/>
      </w:rPr>
    </w:lvl>
    <w:lvl w:ilvl="2" w:tplc="08090005">
      <w:start w:val="1"/>
      <w:numFmt w:val="bullet"/>
      <w:lvlText w:val=""/>
      <w:lvlJc w:val="left"/>
      <w:pPr>
        <w:ind w:left="2640" w:hanging="360"/>
      </w:pPr>
      <w:rPr>
        <w:rFonts w:ascii="Wingdings" w:hAnsi="Wingdings" w:cs="Wingdings" w:hint="default"/>
      </w:rPr>
    </w:lvl>
    <w:lvl w:ilvl="3" w:tplc="08090001">
      <w:start w:val="1"/>
      <w:numFmt w:val="bullet"/>
      <w:lvlText w:val=""/>
      <w:lvlJc w:val="left"/>
      <w:pPr>
        <w:ind w:left="3360" w:hanging="360"/>
      </w:pPr>
      <w:rPr>
        <w:rFonts w:ascii="Symbol" w:hAnsi="Symbol" w:cs="Symbol" w:hint="default"/>
      </w:rPr>
    </w:lvl>
    <w:lvl w:ilvl="4" w:tplc="08090003">
      <w:start w:val="1"/>
      <w:numFmt w:val="bullet"/>
      <w:lvlText w:val="o"/>
      <w:lvlJc w:val="left"/>
      <w:pPr>
        <w:ind w:left="4080" w:hanging="360"/>
      </w:pPr>
      <w:rPr>
        <w:rFonts w:ascii="Courier New" w:hAnsi="Courier New" w:cs="Courier New" w:hint="default"/>
      </w:rPr>
    </w:lvl>
    <w:lvl w:ilvl="5" w:tplc="08090005">
      <w:start w:val="1"/>
      <w:numFmt w:val="bullet"/>
      <w:lvlText w:val=""/>
      <w:lvlJc w:val="left"/>
      <w:pPr>
        <w:ind w:left="4800" w:hanging="360"/>
      </w:pPr>
      <w:rPr>
        <w:rFonts w:ascii="Wingdings" w:hAnsi="Wingdings" w:cs="Wingdings" w:hint="default"/>
      </w:rPr>
    </w:lvl>
    <w:lvl w:ilvl="6" w:tplc="08090001">
      <w:start w:val="1"/>
      <w:numFmt w:val="bullet"/>
      <w:lvlText w:val=""/>
      <w:lvlJc w:val="left"/>
      <w:pPr>
        <w:ind w:left="5520" w:hanging="360"/>
      </w:pPr>
      <w:rPr>
        <w:rFonts w:ascii="Symbol" w:hAnsi="Symbol" w:cs="Symbol" w:hint="default"/>
      </w:rPr>
    </w:lvl>
    <w:lvl w:ilvl="7" w:tplc="08090003">
      <w:start w:val="1"/>
      <w:numFmt w:val="bullet"/>
      <w:lvlText w:val="o"/>
      <w:lvlJc w:val="left"/>
      <w:pPr>
        <w:ind w:left="6240" w:hanging="360"/>
      </w:pPr>
      <w:rPr>
        <w:rFonts w:ascii="Courier New" w:hAnsi="Courier New" w:cs="Courier New" w:hint="default"/>
      </w:rPr>
    </w:lvl>
    <w:lvl w:ilvl="8" w:tplc="08090005">
      <w:start w:val="1"/>
      <w:numFmt w:val="bullet"/>
      <w:lvlText w:val=""/>
      <w:lvlJc w:val="left"/>
      <w:pPr>
        <w:ind w:left="6960" w:hanging="360"/>
      </w:pPr>
      <w:rPr>
        <w:rFonts w:ascii="Wingdings" w:hAnsi="Wingdings" w:cs="Wingdings" w:hint="default"/>
      </w:rPr>
    </w:lvl>
  </w:abstractNum>
  <w:abstractNum w:abstractNumId="2">
    <w:nsid w:val="09441972"/>
    <w:multiLevelType w:val="multilevel"/>
    <w:tmpl w:val="44606E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3292D0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
    <w:nsid w:val="18A65E1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1B774D93"/>
    <w:multiLevelType w:val="singleLevel"/>
    <w:tmpl w:val="AF723D36"/>
    <w:lvl w:ilvl="0">
      <w:start w:val="1"/>
      <w:numFmt w:val="decimal"/>
      <w:lvlText w:val="%1."/>
      <w:legacy w:legacy="1" w:legacySpace="0" w:legacyIndent="567"/>
      <w:lvlJc w:val="left"/>
      <w:pPr>
        <w:ind w:left="2268" w:hanging="567"/>
      </w:pPr>
    </w:lvl>
  </w:abstractNum>
  <w:abstractNum w:abstractNumId="6">
    <w:nsid w:val="1FC74256"/>
    <w:multiLevelType w:val="multilevel"/>
    <w:tmpl w:val="942E27CE"/>
    <w:lvl w:ilvl="0">
      <w:start w:val="1"/>
      <w:numFmt w:val="decimal"/>
      <w:pStyle w:val="Heading1"/>
      <w:lvlText w:val="%1"/>
      <w:lvlJc w:val="left"/>
      <w:pPr>
        <w:tabs>
          <w:tab w:val="num" w:pos="432"/>
        </w:tabs>
        <w:ind w:left="432" w:hanging="432"/>
      </w:pPr>
      <w:rPr>
        <w:rFonts w:ascii="Times New Roman" w:hAnsi="Times New Roman" w:cs="Times New Roman" w:hint="default"/>
        <w:caps w:val="0"/>
        <w:strike w:val="0"/>
        <w:dstrike w:val="0"/>
        <w:shadow w:val="0"/>
        <w:emboss w:val="0"/>
        <w:imprint w:val="0"/>
        <w:vanish w:val="0"/>
        <w:sz w:val="28"/>
        <w:szCs w:val="28"/>
        <w:vertAlign w:val="baseline"/>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234F4A7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nsid w:val="27604E2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2C09192C"/>
    <w:multiLevelType w:val="hybridMultilevel"/>
    <w:tmpl w:val="6128B46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nsid w:val="2D9B5D3A"/>
    <w:multiLevelType w:val="hybridMultilevel"/>
    <w:tmpl w:val="94CA6D7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1">
    <w:nsid w:val="30666E3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
    <w:nsid w:val="326C2329"/>
    <w:multiLevelType w:val="hybridMultilevel"/>
    <w:tmpl w:val="1B2002B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nsid w:val="32ED594A"/>
    <w:multiLevelType w:val="multilevel"/>
    <w:tmpl w:val="493CFCE0"/>
    <w:lvl w:ilvl="0">
      <w:start w:val="1"/>
      <w:numFmt w:val="decimal"/>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4">
    <w:nsid w:val="3D2D329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
    <w:nsid w:val="43F006B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
    <w:nsid w:val="44BC1C50"/>
    <w:multiLevelType w:val="multilevel"/>
    <w:tmpl w:val="5C1C1BCE"/>
    <w:lvl w:ilvl="0">
      <w:start w:val="1"/>
      <w:numFmt w:val="decimal"/>
      <w:lvlText w:val="%1"/>
      <w:lvlJc w:val="left"/>
      <w:pPr>
        <w:tabs>
          <w:tab w:val="num" w:pos="432"/>
        </w:tabs>
        <w:ind w:left="432" w:hanging="432"/>
      </w:pPr>
      <w:rPr>
        <w:rFonts w:ascii="Times New Roman" w:hAnsi="Times New Roman" w:cs="Times New Roman" w:hint="default"/>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5905936"/>
    <w:multiLevelType w:val="hybridMultilevel"/>
    <w:tmpl w:val="8E62EAD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8">
    <w:nsid w:val="4D225C70"/>
    <w:multiLevelType w:val="multilevel"/>
    <w:tmpl w:val="942E27CE"/>
    <w:lvl w:ilvl="0">
      <w:start w:val="1"/>
      <w:numFmt w:val="decimal"/>
      <w:lvlText w:val="%1"/>
      <w:lvlJc w:val="left"/>
      <w:pPr>
        <w:tabs>
          <w:tab w:val="num" w:pos="432"/>
        </w:tabs>
        <w:ind w:left="432" w:hanging="432"/>
      </w:pPr>
      <w:rPr>
        <w:rFonts w:ascii="Times New Roman" w:hAnsi="Times New Roman" w:cs="Times New Roman" w:hint="default"/>
        <w:caps w:val="0"/>
        <w:strike w:val="0"/>
        <w:dstrike w:val="0"/>
        <w:shadow w:val="0"/>
        <w:emboss w:val="0"/>
        <w:imprint w:val="0"/>
        <w:vanish w:val="0"/>
        <w:sz w:val="28"/>
        <w:szCs w:val="28"/>
        <w:vertAlign w:val="base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D9C2E5A"/>
    <w:multiLevelType w:val="singleLevel"/>
    <w:tmpl w:val="FED48F50"/>
    <w:lvl w:ilvl="0">
      <w:start w:val="1"/>
      <w:numFmt w:val="decimal"/>
      <w:lvlText w:val="%1."/>
      <w:legacy w:legacy="1" w:legacySpace="0" w:legacyIndent="360"/>
      <w:lvlJc w:val="left"/>
      <w:pPr>
        <w:ind w:left="2061" w:hanging="360"/>
      </w:pPr>
    </w:lvl>
  </w:abstractNum>
  <w:abstractNum w:abstractNumId="20">
    <w:nsid w:val="58AB4FA4"/>
    <w:multiLevelType w:val="hybridMultilevel"/>
    <w:tmpl w:val="08B20DA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21">
    <w:nsid w:val="6248268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2">
    <w:nsid w:val="686A713B"/>
    <w:multiLevelType w:val="hybridMultilevel"/>
    <w:tmpl w:val="8990C85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nsid w:val="6BC004A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
    <w:nsid w:val="72C242F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
    <w:nsid w:val="764F02F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11"/>
  </w:num>
  <w:num w:numId="2">
    <w:abstractNumId w:val="14"/>
  </w:num>
  <w:num w:numId="3">
    <w:abstractNumId w:val="15"/>
  </w:num>
  <w:num w:numId="4">
    <w:abstractNumId w:val="23"/>
  </w:num>
  <w:num w:numId="5">
    <w:abstractNumId w:val="21"/>
  </w:num>
  <w:num w:numId="6">
    <w:abstractNumId w:val="8"/>
  </w:num>
  <w:num w:numId="7">
    <w:abstractNumId w:val="3"/>
  </w:num>
  <w:num w:numId="8">
    <w:abstractNumId w:val="25"/>
  </w:num>
  <w:num w:numId="9">
    <w:abstractNumId w:val="7"/>
  </w:num>
  <w:num w:numId="10">
    <w:abstractNumId w:val="4"/>
  </w:num>
  <w:num w:numId="11">
    <w:abstractNumId w:val="24"/>
  </w:num>
  <w:num w:numId="12">
    <w:abstractNumId w:val="0"/>
    <w:lvlOverride w:ilvl="0">
      <w:lvl w:ilvl="0">
        <w:start w:val="1"/>
        <w:numFmt w:val="bullet"/>
        <w:lvlText w:val=""/>
        <w:legacy w:legacy="1" w:legacySpace="0" w:legacyIndent="360"/>
        <w:lvlJc w:val="left"/>
        <w:pPr>
          <w:ind w:left="2061" w:hanging="360"/>
        </w:pPr>
        <w:rPr>
          <w:rFonts w:ascii="Symbol" w:hAnsi="Symbol" w:cs="Symbol" w:hint="default"/>
        </w:rPr>
      </w:lvl>
    </w:lvlOverride>
  </w:num>
  <w:num w:numId="13">
    <w:abstractNumId w:val="5"/>
  </w:num>
  <w:num w:numId="14">
    <w:abstractNumId w:val="5"/>
    <w:lvlOverride w:ilvl="0">
      <w:lvl w:ilvl="0">
        <w:start w:val="1"/>
        <w:numFmt w:val="decimal"/>
        <w:lvlText w:val="%1."/>
        <w:legacy w:legacy="1" w:legacySpace="0" w:legacyIndent="567"/>
        <w:lvlJc w:val="left"/>
        <w:pPr>
          <w:ind w:left="2268" w:hanging="567"/>
        </w:pPr>
      </w:lvl>
    </w:lvlOverride>
  </w:num>
  <w:num w:numId="15">
    <w:abstractNumId w:val="19"/>
  </w:num>
  <w:num w:numId="16">
    <w:abstractNumId w:val="19"/>
    <w:lvlOverride w:ilvl="0">
      <w:lvl w:ilvl="0">
        <w:start w:val="1"/>
        <w:numFmt w:val="decimal"/>
        <w:lvlText w:val="%1."/>
        <w:legacy w:legacy="1" w:legacySpace="0" w:legacyIndent="360"/>
        <w:lvlJc w:val="left"/>
        <w:pPr>
          <w:ind w:left="2061" w:hanging="360"/>
        </w:pPr>
      </w:lvl>
    </w:lvlOverride>
  </w:num>
  <w:num w:numId="17">
    <w:abstractNumId w:val="0"/>
    <w:lvlOverride w:ilvl="0">
      <w:lvl w:ilvl="0">
        <w:start w:val="1"/>
        <w:numFmt w:val="bullet"/>
        <w:lvlText w:val=""/>
        <w:legacy w:legacy="1" w:legacySpace="0" w:legacyIndent="283"/>
        <w:lvlJc w:val="left"/>
        <w:pPr>
          <w:ind w:left="1984" w:hanging="283"/>
        </w:pPr>
        <w:rPr>
          <w:rFonts w:ascii="Monotype Sorts" w:hAnsi="Monotype Sorts" w:cs="Monotype Sorts" w:hint="default"/>
        </w:rPr>
      </w:lvl>
    </w:lvlOverride>
  </w:num>
  <w:num w:numId="18">
    <w:abstractNumId w:val="0"/>
    <w:lvlOverride w:ilvl="0">
      <w:lvl w:ilvl="0">
        <w:start w:val="1"/>
        <w:numFmt w:val="bullet"/>
        <w:lvlText w:val=""/>
        <w:legacy w:legacy="1" w:legacySpace="0" w:legacyIndent="283"/>
        <w:lvlJc w:val="left"/>
        <w:pPr>
          <w:ind w:left="1984" w:hanging="283"/>
        </w:pPr>
        <w:rPr>
          <w:rFonts w:ascii="Monotype Sorts" w:hAnsi="Monotype Sorts" w:cs="Monotype Sorts" w:hint="default"/>
        </w:rPr>
      </w:lvl>
    </w:lvlOverride>
  </w:num>
  <w:num w:numId="19">
    <w:abstractNumId w:val="0"/>
    <w:lvlOverride w:ilvl="0">
      <w:lvl w:ilvl="0">
        <w:start w:val="1"/>
        <w:numFmt w:val="bullet"/>
        <w:lvlText w:val=""/>
        <w:legacy w:legacy="1" w:legacySpace="0" w:legacyIndent="283"/>
        <w:lvlJc w:val="left"/>
        <w:pPr>
          <w:ind w:left="283" w:hanging="283"/>
        </w:pPr>
        <w:rPr>
          <w:rFonts w:ascii="Monotype Sorts" w:hAnsi="Monotype Sorts" w:cs="Monotype Sorts" w:hint="default"/>
        </w:rPr>
      </w:lvl>
    </w:lvlOverride>
  </w:num>
  <w:num w:numId="20">
    <w:abstractNumId w:val="0"/>
    <w:lvlOverride w:ilvl="0">
      <w:lvl w:ilvl="0">
        <w:start w:val="1"/>
        <w:numFmt w:val="bullet"/>
        <w:lvlText w:val=""/>
        <w:legacy w:legacy="1" w:legacySpace="0" w:legacyIndent="283"/>
        <w:lvlJc w:val="left"/>
        <w:pPr>
          <w:ind w:left="283" w:hanging="283"/>
        </w:pPr>
        <w:rPr>
          <w:rFonts w:ascii="Monotype Sorts" w:hAnsi="Monotype Sorts" w:cs="Monotype Sorts" w:hint="default"/>
        </w:rPr>
      </w:lvl>
    </w:lvlOverride>
  </w:num>
  <w:num w:numId="21">
    <w:abstractNumId w:val="0"/>
    <w:lvlOverride w:ilvl="0">
      <w:lvl w:ilvl="0">
        <w:start w:val="1"/>
        <w:numFmt w:val="bullet"/>
        <w:lvlText w:val=""/>
        <w:legacy w:legacy="1" w:legacySpace="0" w:legacyIndent="283"/>
        <w:lvlJc w:val="left"/>
        <w:pPr>
          <w:ind w:left="283" w:hanging="283"/>
        </w:pPr>
        <w:rPr>
          <w:rFonts w:ascii="Monotype Sorts" w:hAnsi="Monotype Sorts" w:cs="Monotype Sorts" w:hint="default"/>
        </w:rPr>
      </w:lvl>
    </w:lvlOverride>
  </w:num>
  <w:num w:numId="22">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3">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4">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5">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6">
    <w:abstractNumId w:val="0"/>
    <w:lvlOverride w:ilvl="0">
      <w:lvl w:ilvl="0">
        <w:start w:val="1"/>
        <w:numFmt w:val="bullet"/>
        <w:lvlText w:val=""/>
        <w:legacy w:legacy="1" w:legacySpace="0" w:legacyIndent="283"/>
        <w:lvlJc w:val="left"/>
        <w:pPr>
          <w:ind w:left="742" w:hanging="283"/>
        </w:pPr>
        <w:rPr>
          <w:rFonts w:ascii="Monotype Sorts" w:hAnsi="Monotype Sorts" w:cs="Monotype Sorts" w:hint="default"/>
        </w:rPr>
      </w:lvl>
    </w:lvlOverride>
  </w:num>
  <w:num w:numId="27">
    <w:abstractNumId w:val="10"/>
  </w:num>
  <w:num w:numId="28">
    <w:abstractNumId w:val="20"/>
  </w:num>
  <w:num w:numId="29">
    <w:abstractNumId w:val="6"/>
  </w:num>
  <w:num w:numId="30">
    <w:abstractNumId w:val="17"/>
  </w:num>
  <w:num w:numId="31">
    <w:abstractNumId w:val="12"/>
  </w:num>
  <w:num w:numId="32">
    <w:abstractNumId w:val="22"/>
  </w:num>
  <w:num w:numId="33">
    <w:abstractNumId w:val="13"/>
  </w:num>
  <w:num w:numId="34">
    <w:abstractNumId w:val="9"/>
  </w:num>
  <w:num w:numId="35">
    <w:abstractNumId w:val="2"/>
  </w:num>
  <w:num w:numId="36">
    <w:abstractNumId w:val="1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18"/>
  </w:num>
  <w:num w:numId="4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cumentProtection w:edit="readOnly" w:enforcement="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351ACC"/>
    <w:rsid w:val="000066AA"/>
    <w:rsid w:val="00006AA5"/>
    <w:rsid w:val="00013896"/>
    <w:rsid w:val="00013D46"/>
    <w:rsid w:val="00022B9B"/>
    <w:rsid w:val="000335C5"/>
    <w:rsid w:val="00044DA2"/>
    <w:rsid w:val="000473D6"/>
    <w:rsid w:val="00067CA3"/>
    <w:rsid w:val="00077A0C"/>
    <w:rsid w:val="00092492"/>
    <w:rsid w:val="00094116"/>
    <w:rsid w:val="00096115"/>
    <w:rsid w:val="000B5830"/>
    <w:rsid w:val="000C1D59"/>
    <w:rsid w:val="000C3020"/>
    <w:rsid w:val="000D5719"/>
    <w:rsid w:val="000E1E6E"/>
    <w:rsid w:val="00120210"/>
    <w:rsid w:val="00132377"/>
    <w:rsid w:val="0013256B"/>
    <w:rsid w:val="00137030"/>
    <w:rsid w:val="00137DE0"/>
    <w:rsid w:val="00140E3D"/>
    <w:rsid w:val="00142952"/>
    <w:rsid w:val="0018707C"/>
    <w:rsid w:val="001B150E"/>
    <w:rsid w:val="001D09B9"/>
    <w:rsid w:val="002024E5"/>
    <w:rsid w:val="002065BA"/>
    <w:rsid w:val="00212645"/>
    <w:rsid w:val="00217420"/>
    <w:rsid w:val="0023609F"/>
    <w:rsid w:val="00237FB9"/>
    <w:rsid w:val="00242702"/>
    <w:rsid w:val="002556E0"/>
    <w:rsid w:val="002776E3"/>
    <w:rsid w:val="00284B75"/>
    <w:rsid w:val="002968CD"/>
    <w:rsid w:val="002A2A5F"/>
    <w:rsid w:val="002C4AD8"/>
    <w:rsid w:val="003021B7"/>
    <w:rsid w:val="00310B10"/>
    <w:rsid w:val="00311457"/>
    <w:rsid w:val="003137AC"/>
    <w:rsid w:val="00326201"/>
    <w:rsid w:val="00335C79"/>
    <w:rsid w:val="00351ACC"/>
    <w:rsid w:val="00353DBF"/>
    <w:rsid w:val="00354482"/>
    <w:rsid w:val="003879D6"/>
    <w:rsid w:val="003C3409"/>
    <w:rsid w:val="003F42A6"/>
    <w:rsid w:val="003F74BD"/>
    <w:rsid w:val="00426BF6"/>
    <w:rsid w:val="00433042"/>
    <w:rsid w:val="00444AC6"/>
    <w:rsid w:val="00460F19"/>
    <w:rsid w:val="0046768C"/>
    <w:rsid w:val="00480E7A"/>
    <w:rsid w:val="00495CB0"/>
    <w:rsid w:val="004A3679"/>
    <w:rsid w:val="004A44FB"/>
    <w:rsid w:val="004B4054"/>
    <w:rsid w:val="004C1337"/>
    <w:rsid w:val="004C6934"/>
    <w:rsid w:val="004C75A5"/>
    <w:rsid w:val="004D247B"/>
    <w:rsid w:val="00501B9F"/>
    <w:rsid w:val="005124E2"/>
    <w:rsid w:val="0051567E"/>
    <w:rsid w:val="005229BA"/>
    <w:rsid w:val="00531BC4"/>
    <w:rsid w:val="00534B60"/>
    <w:rsid w:val="00542A82"/>
    <w:rsid w:val="005477E7"/>
    <w:rsid w:val="00550B80"/>
    <w:rsid w:val="00551F6F"/>
    <w:rsid w:val="0057353E"/>
    <w:rsid w:val="00584246"/>
    <w:rsid w:val="00594719"/>
    <w:rsid w:val="00594B13"/>
    <w:rsid w:val="00594E8A"/>
    <w:rsid w:val="005B6C1F"/>
    <w:rsid w:val="005D2C1C"/>
    <w:rsid w:val="005F074F"/>
    <w:rsid w:val="00600E58"/>
    <w:rsid w:val="006021F0"/>
    <w:rsid w:val="00626438"/>
    <w:rsid w:val="00652580"/>
    <w:rsid w:val="00663DE1"/>
    <w:rsid w:val="00664E6E"/>
    <w:rsid w:val="00680470"/>
    <w:rsid w:val="00692281"/>
    <w:rsid w:val="006C5FD7"/>
    <w:rsid w:val="00703FA2"/>
    <w:rsid w:val="0070586E"/>
    <w:rsid w:val="0072287C"/>
    <w:rsid w:val="00731154"/>
    <w:rsid w:val="007362CF"/>
    <w:rsid w:val="00753E0C"/>
    <w:rsid w:val="00767F3E"/>
    <w:rsid w:val="0078544C"/>
    <w:rsid w:val="00786D2B"/>
    <w:rsid w:val="007A3A7C"/>
    <w:rsid w:val="007B141C"/>
    <w:rsid w:val="007C233E"/>
    <w:rsid w:val="008125DD"/>
    <w:rsid w:val="00816913"/>
    <w:rsid w:val="00816F1C"/>
    <w:rsid w:val="00825120"/>
    <w:rsid w:val="00831B29"/>
    <w:rsid w:val="008448BE"/>
    <w:rsid w:val="00872F4C"/>
    <w:rsid w:val="0087362B"/>
    <w:rsid w:val="00890724"/>
    <w:rsid w:val="008A3CB0"/>
    <w:rsid w:val="008C2C16"/>
    <w:rsid w:val="008E0880"/>
    <w:rsid w:val="008E7C01"/>
    <w:rsid w:val="008F3A8B"/>
    <w:rsid w:val="00907823"/>
    <w:rsid w:val="009461F4"/>
    <w:rsid w:val="00961A56"/>
    <w:rsid w:val="0096782D"/>
    <w:rsid w:val="00982B73"/>
    <w:rsid w:val="009C1B47"/>
    <w:rsid w:val="009D1896"/>
    <w:rsid w:val="009E0F1A"/>
    <w:rsid w:val="009E6A23"/>
    <w:rsid w:val="009F3AD8"/>
    <w:rsid w:val="00A07E42"/>
    <w:rsid w:val="00A115B7"/>
    <w:rsid w:val="00A238F3"/>
    <w:rsid w:val="00A501CB"/>
    <w:rsid w:val="00A579C3"/>
    <w:rsid w:val="00A6075A"/>
    <w:rsid w:val="00A60F98"/>
    <w:rsid w:val="00A6214A"/>
    <w:rsid w:val="00A6261F"/>
    <w:rsid w:val="00A729A9"/>
    <w:rsid w:val="00A94D1B"/>
    <w:rsid w:val="00AE4A5B"/>
    <w:rsid w:val="00AF328D"/>
    <w:rsid w:val="00B147A5"/>
    <w:rsid w:val="00B25006"/>
    <w:rsid w:val="00B350DB"/>
    <w:rsid w:val="00B4314C"/>
    <w:rsid w:val="00B43C37"/>
    <w:rsid w:val="00B713D2"/>
    <w:rsid w:val="00B7156C"/>
    <w:rsid w:val="00B9068A"/>
    <w:rsid w:val="00BB0BFD"/>
    <w:rsid w:val="00BD5FAA"/>
    <w:rsid w:val="00BE7E7E"/>
    <w:rsid w:val="00BF194C"/>
    <w:rsid w:val="00C00E44"/>
    <w:rsid w:val="00C239ED"/>
    <w:rsid w:val="00C433AF"/>
    <w:rsid w:val="00C46B59"/>
    <w:rsid w:val="00C500A2"/>
    <w:rsid w:val="00C51045"/>
    <w:rsid w:val="00C63705"/>
    <w:rsid w:val="00C6549F"/>
    <w:rsid w:val="00C95DD1"/>
    <w:rsid w:val="00CC136F"/>
    <w:rsid w:val="00CD40F0"/>
    <w:rsid w:val="00CD7365"/>
    <w:rsid w:val="00CE552F"/>
    <w:rsid w:val="00CF3417"/>
    <w:rsid w:val="00CF39DA"/>
    <w:rsid w:val="00D144AC"/>
    <w:rsid w:val="00D36DCE"/>
    <w:rsid w:val="00D56243"/>
    <w:rsid w:val="00D81098"/>
    <w:rsid w:val="00D84F35"/>
    <w:rsid w:val="00DA23F7"/>
    <w:rsid w:val="00DA5115"/>
    <w:rsid w:val="00DA5423"/>
    <w:rsid w:val="00DB5E60"/>
    <w:rsid w:val="00DC15D5"/>
    <w:rsid w:val="00DC2A9E"/>
    <w:rsid w:val="00E02F2B"/>
    <w:rsid w:val="00E07E9D"/>
    <w:rsid w:val="00E140C2"/>
    <w:rsid w:val="00E15957"/>
    <w:rsid w:val="00E71242"/>
    <w:rsid w:val="00E839C7"/>
    <w:rsid w:val="00E848F7"/>
    <w:rsid w:val="00E90C0B"/>
    <w:rsid w:val="00EA42AC"/>
    <w:rsid w:val="00EB13A1"/>
    <w:rsid w:val="00EB284E"/>
    <w:rsid w:val="00EB2EA7"/>
    <w:rsid w:val="00EB6E36"/>
    <w:rsid w:val="00EB7F1A"/>
    <w:rsid w:val="00EC319B"/>
    <w:rsid w:val="00EE3AE4"/>
    <w:rsid w:val="00EF2F57"/>
    <w:rsid w:val="00EF6E13"/>
    <w:rsid w:val="00F0712E"/>
    <w:rsid w:val="00F1789C"/>
    <w:rsid w:val="00F17AD2"/>
    <w:rsid w:val="00F30398"/>
    <w:rsid w:val="00F46B24"/>
    <w:rsid w:val="00F61333"/>
    <w:rsid w:val="00F70D34"/>
    <w:rsid w:val="00F83E69"/>
    <w:rsid w:val="00F9167E"/>
    <w:rsid w:val="00F94797"/>
    <w:rsid w:val="00FA7928"/>
    <w:rsid w:val="00FC2D61"/>
    <w:rsid w:val="00FD667D"/>
    <w:rsid w:val="00FE642C"/>
    <w:rsid w:val="00FE7916"/>
    <w:rsid w:val="00FF19E7"/>
    <w:rsid w:val="00FF2B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67E"/>
    <w:rPr>
      <w:sz w:val="24"/>
      <w:szCs w:val="24"/>
      <w:lang w:val="fr-FR" w:eastAsia="en-GB"/>
    </w:rPr>
  </w:style>
  <w:style w:type="paragraph" w:styleId="Heading1">
    <w:name w:val="heading 1"/>
    <w:basedOn w:val="Normal"/>
    <w:next w:val="Normal"/>
    <w:link w:val="Heading1Char"/>
    <w:uiPriority w:val="99"/>
    <w:qFormat/>
    <w:rsid w:val="00BB0BFD"/>
    <w:pPr>
      <w:keepNext/>
      <w:numPr>
        <w:numId w:val="29"/>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51567E"/>
    <w:pPr>
      <w:keepNext/>
      <w:numPr>
        <w:ilvl w:val="1"/>
        <w:numId w:val="29"/>
      </w:numPr>
      <w:spacing w:before="240" w:after="60"/>
      <w:outlineLvl w:val="1"/>
    </w:pPr>
    <w:rPr>
      <w:rFonts w:ascii="Arial" w:hAnsi="Arial" w:cs="Arial"/>
      <w:b/>
      <w:bCs/>
      <w:i/>
      <w:iCs/>
      <w:sz w:val="28"/>
      <w:szCs w:val="28"/>
    </w:rPr>
  </w:style>
  <w:style w:type="paragraph" w:styleId="Heading3">
    <w:name w:val="heading 3"/>
    <w:basedOn w:val="Heading1"/>
    <w:next w:val="Normal"/>
    <w:link w:val="Heading3Char"/>
    <w:uiPriority w:val="99"/>
    <w:qFormat/>
    <w:rsid w:val="00BB0BFD"/>
    <w:pPr>
      <w:keepLines/>
      <w:numPr>
        <w:ilvl w:val="2"/>
      </w:numPr>
      <w:tabs>
        <w:tab w:val="left" w:pos="2552"/>
      </w:tabs>
      <w:spacing w:before="360" w:after="240"/>
      <w:outlineLvl w:val="2"/>
    </w:pPr>
    <w:rPr>
      <w:rFonts w:ascii="Optima" w:hAnsi="Optima" w:cs="Optima"/>
      <w:caps/>
      <w:kern w:val="0"/>
      <w:sz w:val="24"/>
      <w:szCs w:val="24"/>
    </w:rPr>
  </w:style>
  <w:style w:type="paragraph" w:styleId="Heading4">
    <w:name w:val="heading 4"/>
    <w:basedOn w:val="Normal"/>
    <w:next w:val="Normal"/>
    <w:link w:val="Heading4Char"/>
    <w:uiPriority w:val="99"/>
    <w:qFormat/>
    <w:rsid w:val="0051567E"/>
    <w:pPr>
      <w:keepNext/>
      <w:numPr>
        <w:ilvl w:val="3"/>
        <w:numId w:val="29"/>
      </w:numPr>
      <w:spacing w:before="240" w:after="60"/>
      <w:outlineLvl w:val="3"/>
    </w:pPr>
    <w:rPr>
      <w:b/>
      <w:bCs/>
      <w:sz w:val="28"/>
      <w:szCs w:val="28"/>
    </w:rPr>
  </w:style>
  <w:style w:type="paragraph" w:styleId="Heading5">
    <w:name w:val="heading 5"/>
    <w:basedOn w:val="Normal"/>
    <w:next w:val="Normal"/>
    <w:link w:val="Heading5Char"/>
    <w:uiPriority w:val="99"/>
    <w:qFormat/>
    <w:rsid w:val="0051567E"/>
    <w:pPr>
      <w:numPr>
        <w:ilvl w:val="4"/>
        <w:numId w:val="29"/>
      </w:numPr>
      <w:spacing w:before="240" w:after="60"/>
      <w:outlineLvl w:val="4"/>
    </w:pPr>
    <w:rPr>
      <w:b/>
      <w:bCs/>
      <w:i/>
      <w:iCs/>
      <w:sz w:val="26"/>
      <w:szCs w:val="26"/>
    </w:rPr>
  </w:style>
  <w:style w:type="paragraph" w:styleId="Heading6">
    <w:name w:val="heading 6"/>
    <w:basedOn w:val="Normal"/>
    <w:next w:val="Normal"/>
    <w:link w:val="Heading6Char"/>
    <w:uiPriority w:val="99"/>
    <w:qFormat/>
    <w:rsid w:val="0051567E"/>
    <w:pPr>
      <w:numPr>
        <w:ilvl w:val="5"/>
        <w:numId w:val="29"/>
      </w:numPr>
      <w:spacing w:before="240" w:after="60"/>
      <w:outlineLvl w:val="5"/>
    </w:pPr>
    <w:rPr>
      <w:b/>
      <w:bCs/>
      <w:sz w:val="22"/>
      <w:szCs w:val="22"/>
    </w:rPr>
  </w:style>
  <w:style w:type="paragraph" w:styleId="Heading7">
    <w:name w:val="heading 7"/>
    <w:basedOn w:val="Normal"/>
    <w:next w:val="Normal"/>
    <w:link w:val="Heading7Char"/>
    <w:uiPriority w:val="99"/>
    <w:qFormat/>
    <w:rsid w:val="0051567E"/>
    <w:pPr>
      <w:numPr>
        <w:ilvl w:val="6"/>
        <w:numId w:val="29"/>
      </w:numPr>
      <w:spacing w:before="240" w:after="60"/>
      <w:outlineLvl w:val="6"/>
    </w:pPr>
  </w:style>
  <w:style w:type="paragraph" w:styleId="Heading8">
    <w:name w:val="heading 8"/>
    <w:basedOn w:val="Normal"/>
    <w:next w:val="Normal"/>
    <w:link w:val="Heading8Char"/>
    <w:uiPriority w:val="99"/>
    <w:qFormat/>
    <w:rsid w:val="0051567E"/>
    <w:pPr>
      <w:numPr>
        <w:ilvl w:val="7"/>
        <w:numId w:val="29"/>
      </w:numPr>
      <w:spacing w:before="240" w:after="60"/>
      <w:outlineLvl w:val="7"/>
    </w:pPr>
    <w:rPr>
      <w:i/>
      <w:iCs/>
    </w:rPr>
  </w:style>
  <w:style w:type="paragraph" w:styleId="Heading9">
    <w:name w:val="heading 9"/>
    <w:basedOn w:val="Normal"/>
    <w:next w:val="Normal"/>
    <w:link w:val="Heading9Char"/>
    <w:uiPriority w:val="99"/>
    <w:qFormat/>
    <w:rsid w:val="0051567E"/>
    <w:pPr>
      <w:numPr>
        <w:ilvl w:val="8"/>
        <w:numId w:val="29"/>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15A"/>
    <w:rPr>
      <w:rFonts w:asciiTheme="majorHAnsi" w:eastAsiaTheme="majorEastAsia" w:hAnsiTheme="majorHAnsi" w:cstheme="majorBidi"/>
      <w:b/>
      <w:bCs/>
      <w:kern w:val="32"/>
      <w:sz w:val="32"/>
      <w:szCs w:val="32"/>
      <w:lang w:val="fr-FR" w:eastAsia="en-GB"/>
    </w:rPr>
  </w:style>
  <w:style w:type="character" w:customStyle="1" w:styleId="Heading2Char">
    <w:name w:val="Heading 2 Char"/>
    <w:basedOn w:val="DefaultParagraphFont"/>
    <w:link w:val="Heading2"/>
    <w:uiPriority w:val="9"/>
    <w:semiHidden/>
    <w:rsid w:val="00BF615A"/>
    <w:rPr>
      <w:rFonts w:asciiTheme="majorHAnsi" w:eastAsiaTheme="majorEastAsia" w:hAnsiTheme="majorHAnsi" w:cstheme="majorBidi"/>
      <w:b/>
      <w:bCs/>
      <w:i/>
      <w:iCs/>
      <w:sz w:val="28"/>
      <w:szCs w:val="28"/>
      <w:lang w:val="fr-FR" w:eastAsia="en-GB"/>
    </w:rPr>
  </w:style>
  <w:style w:type="character" w:customStyle="1" w:styleId="Heading3Char">
    <w:name w:val="Heading 3 Char"/>
    <w:basedOn w:val="DefaultParagraphFont"/>
    <w:link w:val="Heading3"/>
    <w:uiPriority w:val="9"/>
    <w:semiHidden/>
    <w:rsid w:val="00BF615A"/>
    <w:rPr>
      <w:rFonts w:asciiTheme="majorHAnsi" w:eastAsiaTheme="majorEastAsia" w:hAnsiTheme="majorHAnsi" w:cstheme="majorBidi"/>
      <w:b/>
      <w:bCs/>
      <w:sz w:val="26"/>
      <w:szCs w:val="26"/>
      <w:lang w:val="fr-FR" w:eastAsia="en-GB"/>
    </w:rPr>
  </w:style>
  <w:style w:type="character" w:customStyle="1" w:styleId="Heading4Char">
    <w:name w:val="Heading 4 Char"/>
    <w:basedOn w:val="DefaultParagraphFont"/>
    <w:link w:val="Heading4"/>
    <w:uiPriority w:val="9"/>
    <w:semiHidden/>
    <w:rsid w:val="00BF615A"/>
    <w:rPr>
      <w:rFonts w:asciiTheme="minorHAnsi" w:eastAsiaTheme="minorEastAsia" w:hAnsiTheme="minorHAnsi" w:cstheme="minorBidi"/>
      <w:b/>
      <w:bCs/>
      <w:sz w:val="28"/>
      <w:szCs w:val="28"/>
      <w:lang w:val="fr-FR" w:eastAsia="en-GB"/>
    </w:rPr>
  </w:style>
  <w:style w:type="character" w:customStyle="1" w:styleId="Heading5Char">
    <w:name w:val="Heading 5 Char"/>
    <w:basedOn w:val="DefaultParagraphFont"/>
    <w:link w:val="Heading5"/>
    <w:uiPriority w:val="9"/>
    <w:semiHidden/>
    <w:rsid w:val="00BF615A"/>
    <w:rPr>
      <w:rFonts w:asciiTheme="minorHAnsi" w:eastAsiaTheme="minorEastAsia" w:hAnsiTheme="minorHAnsi" w:cstheme="minorBidi"/>
      <w:b/>
      <w:bCs/>
      <w:i/>
      <w:iCs/>
      <w:sz w:val="26"/>
      <w:szCs w:val="26"/>
      <w:lang w:val="fr-FR" w:eastAsia="en-GB"/>
    </w:rPr>
  </w:style>
  <w:style w:type="character" w:customStyle="1" w:styleId="Heading6Char">
    <w:name w:val="Heading 6 Char"/>
    <w:basedOn w:val="DefaultParagraphFont"/>
    <w:link w:val="Heading6"/>
    <w:uiPriority w:val="9"/>
    <w:semiHidden/>
    <w:rsid w:val="00BF615A"/>
    <w:rPr>
      <w:rFonts w:asciiTheme="minorHAnsi" w:eastAsiaTheme="minorEastAsia" w:hAnsiTheme="minorHAnsi" w:cstheme="minorBidi"/>
      <w:b/>
      <w:bCs/>
      <w:lang w:val="fr-FR" w:eastAsia="en-GB"/>
    </w:rPr>
  </w:style>
  <w:style w:type="character" w:customStyle="1" w:styleId="Heading7Char">
    <w:name w:val="Heading 7 Char"/>
    <w:basedOn w:val="DefaultParagraphFont"/>
    <w:link w:val="Heading7"/>
    <w:uiPriority w:val="9"/>
    <w:semiHidden/>
    <w:rsid w:val="00BF615A"/>
    <w:rPr>
      <w:rFonts w:asciiTheme="minorHAnsi" w:eastAsiaTheme="minorEastAsia" w:hAnsiTheme="minorHAnsi" w:cstheme="minorBidi"/>
      <w:sz w:val="24"/>
      <w:szCs w:val="24"/>
      <w:lang w:val="fr-FR" w:eastAsia="en-GB"/>
    </w:rPr>
  </w:style>
  <w:style w:type="character" w:customStyle="1" w:styleId="Heading8Char">
    <w:name w:val="Heading 8 Char"/>
    <w:basedOn w:val="DefaultParagraphFont"/>
    <w:link w:val="Heading8"/>
    <w:uiPriority w:val="9"/>
    <w:semiHidden/>
    <w:rsid w:val="00BF615A"/>
    <w:rPr>
      <w:rFonts w:asciiTheme="minorHAnsi" w:eastAsiaTheme="minorEastAsia" w:hAnsiTheme="minorHAnsi" w:cstheme="minorBidi"/>
      <w:i/>
      <w:iCs/>
      <w:sz w:val="24"/>
      <w:szCs w:val="24"/>
      <w:lang w:val="fr-FR" w:eastAsia="en-GB"/>
    </w:rPr>
  </w:style>
  <w:style w:type="character" w:customStyle="1" w:styleId="Heading9Char">
    <w:name w:val="Heading 9 Char"/>
    <w:basedOn w:val="DefaultParagraphFont"/>
    <w:link w:val="Heading9"/>
    <w:uiPriority w:val="9"/>
    <w:semiHidden/>
    <w:rsid w:val="00BF615A"/>
    <w:rPr>
      <w:rFonts w:asciiTheme="majorHAnsi" w:eastAsiaTheme="majorEastAsia" w:hAnsiTheme="majorHAnsi" w:cstheme="majorBidi"/>
      <w:lang w:val="fr-FR" w:eastAsia="en-GB"/>
    </w:rPr>
  </w:style>
  <w:style w:type="paragraph" w:customStyle="1" w:styleId="titlefront">
    <w:name w:val="title_front"/>
    <w:basedOn w:val="Normal"/>
    <w:uiPriority w:val="99"/>
    <w:rsid w:val="00BB0BFD"/>
    <w:pPr>
      <w:spacing w:before="240"/>
      <w:ind w:left="1701"/>
      <w:jc w:val="right"/>
    </w:pPr>
    <w:rPr>
      <w:rFonts w:ascii="Optima" w:hAnsi="Optima" w:cs="Optima"/>
      <w:b/>
      <w:bCs/>
      <w:sz w:val="28"/>
      <w:szCs w:val="28"/>
      <w:lang w:val="en-GB"/>
    </w:rPr>
  </w:style>
  <w:style w:type="paragraph" w:styleId="Header">
    <w:name w:val="header"/>
    <w:basedOn w:val="Normal"/>
    <w:link w:val="HeaderChar"/>
    <w:uiPriority w:val="99"/>
    <w:rsid w:val="00BB0BFD"/>
    <w:pPr>
      <w:tabs>
        <w:tab w:val="center" w:pos="4320"/>
        <w:tab w:val="right" w:pos="8640"/>
      </w:tabs>
    </w:pPr>
  </w:style>
  <w:style w:type="character" w:customStyle="1" w:styleId="HeaderChar">
    <w:name w:val="Header Char"/>
    <w:basedOn w:val="DefaultParagraphFont"/>
    <w:link w:val="Header"/>
    <w:uiPriority w:val="99"/>
    <w:semiHidden/>
    <w:rsid w:val="00BF615A"/>
    <w:rPr>
      <w:sz w:val="24"/>
      <w:szCs w:val="24"/>
      <w:lang w:val="fr-FR" w:eastAsia="en-GB"/>
    </w:rPr>
  </w:style>
  <w:style w:type="paragraph" w:styleId="Footer">
    <w:name w:val="footer"/>
    <w:basedOn w:val="Normal"/>
    <w:link w:val="FooterChar"/>
    <w:uiPriority w:val="99"/>
    <w:rsid w:val="00BB0BFD"/>
    <w:pPr>
      <w:tabs>
        <w:tab w:val="center" w:pos="4320"/>
        <w:tab w:val="right" w:pos="8640"/>
      </w:tabs>
    </w:pPr>
  </w:style>
  <w:style w:type="character" w:customStyle="1" w:styleId="FooterChar">
    <w:name w:val="Footer Char"/>
    <w:basedOn w:val="DefaultParagraphFont"/>
    <w:link w:val="Footer"/>
    <w:uiPriority w:val="99"/>
    <w:semiHidden/>
    <w:rsid w:val="00BF615A"/>
    <w:rPr>
      <w:sz w:val="24"/>
      <w:szCs w:val="24"/>
      <w:lang w:val="fr-FR" w:eastAsia="en-GB"/>
    </w:rPr>
  </w:style>
  <w:style w:type="paragraph" w:customStyle="1" w:styleId="List1">
    <w:name w:val="List1"/>
    <w:basedOn w:val="Normal"/>
    <w:uiPriority w:val="99"/>
    <w:rsid w:val="00BB0BFD"/>
    <w:pPr>
      <w:spacing w:before="240"/>
      <w:ind w:left="2268" w:hanging="567"/>
      <w:jc w:val="both"/>
    </w:pPr>
    <w:rPr>
      <w:rFonts w:ascii="Optima" w:hAnsi="Optima" w:cs="Optima"/>
      <w:sz w:val="22"/>
      <w:szCs w:val="22"/>
      <w:lang w:val="en-GB"/>
    </w:rPr>
  </w:style>
  <w:style w:type="paragraph" w:customStyle="1" w:styleId="bulletbol">
    <w:name w:val="bullet_bol"/>
    <w:basedOn w:val="Normal"/>
    <w:uiPriority w:val="99"/>
    <w:rsid w:val="00BB0BFD"/>
    <w:pPr>
      <w:tabs>
        <w:tab w:val="left" w:pos="2260"/>
      </w:tabs>
      <w:spacing w:before="120"/>
      <w:ind w:left="2061" w:hanging="360"/>
      <w:jc w:val="both"/>
    </w:pPr>
    <w:rPr>
      <w:rFonts w:ascii="Optima" w:hAnsi="Optima" w:cs="Optima"/>
      <w:sz w:val="22"/>
      <w:szCs w:val="22"/>
      <w:lang w:val="en-GB"/>
    </w:rPr>
  </w:style>
  <w:style w:type="paragraph" w:customStyle="1" w:styleId="internormal">
    <w:name w:val="internormal"/>
    <w:basedOn w:val="Normal"/>
    <w:uiPriority w:val="99"/>
    <w:rsid w:val="00BB0BFD"/>
    <w:pPr>
      <w:ind w:left="1701"/>
      <w:jc w:val="both"/>
    </w:pPr>
    <w:rPr>
      <w:rFonts w:ascii="Optima" w:hAnsi="Optima" w:cs="Optima"/>
      <w:sz w:val="22"/>
      <w:szCs w:val="22"/>
      <w:lang w:val="en-GB"/>
    </w:rPr>
  </w:style>
  <w:style w:type="paragraph" w:customStyle="1" w:styleId="normaltableau">
    <w:name w:val="normal_tableau"/>
    <w:basedOn w:val="Normal"/>
    <w:uiPriority w:val="99"/>
    <w:rsid w:val="00BB0BFD"/>
    <w:pPr>
      <w:spacing w:before="120" w:after="120"/>
      <w:jc w:val="both"/>
    </w:pPr>
    <w:rPr>
      <w:rFonts w:ascii="Optima" w:hAnsi="Optima" w:cs="Optima"/>
      <w:sz w:val="22"/>
      <w:szCs w:val="22"/>
      <w:lang w:val="en-GB"/>
    </w:rPr>
  </w:style>
  <w:style w:type="paragraph" w:styleId="FootnoteText">
    <w:name w:val="footnote text"/>
    <w:basedOn w:val="Normal"/>
    <w:link w:val="FootnoteTextChar"/>
    <w:uiPriority w:val="99"/>
    <w:semiHidden/>
    <w:rsid w:val="00BB0BFD"/>
    <w:rPr>
      <w:sz w:val="20"/>
      <w:szCs w:val="20"/>
    </w:rPr>
  </w:style>
  <w:style w:type="character" w:customStyle="1" w:styleId="FootnoteTextChar">
    <w:name w:val="Footnote Text Char"/>
    <w:basedOn w:val="DefaultParagraphFont"/>
    <w:link w:val="FootnoteText"/>
    <w:uiPriority w:val="99"/>
    <w:semiHidden/>
    <w:rsid w:val="00BF615A"/>
    <w:rPr>
      <w:sz w:val="20"/>
      <w:szCs w:val="20"/>
      <w:lang w:val="fr-FR" w:eastAsia="en-GB"/>
    </w:rPr>
  </w:style>
  <w:style w:type="character" w:styleId="FootnoteReference">
    <w:name w:val="footnote reference"/>
    <w:basedOn w:val="DefaultParagraphFont"/>
    <w:uiPriority w:val="99"/>
    <w:semiHidden/>
    <w:rsid w:val="00BB0BFD"/>
    <w:rPr>
      <w:vertAlign w:val="superscript"/>
    </w:rPr>
  </w:style>
  <w:style w:type="paragraph" w:styleId="DocumentMap">
    <w:name w:val="Document Map"/>
    <w:basedOn w:val="Normal"/>
    <w:link w:val="DocumentMapChar"/>
    <w:uiPriority w:val="99"/>
    <w:semiHidden/>
    <w:rsid w:val="00BB0BFD"/>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BF615A"/>
    <w:rPr>
      <w:sz w:val="0"/>
      <w:szCs w:val="0"/>
      <w:lang w:val="fr-FR" w:eastAsia="en-GB"/>
    </w:rPr>
  </w:style>
  <w:style w:type="character" w:styleId="PageNumber">
    <w:name w:val="page number"/>
    <w:basedOn w:val="DefaultParagraphFont"/>
    <w:uiPriority w:val="99"/>
    <w:rsid w:val="00BB0BFD"/>
  </w:style>
  <w:style w:type="paragraph" w:customStyle="1" w:styleId="Annexetitle">
    <w:name w:val="Annexe_title"/>
    <w:basedOn w:val="Heading1"/>
    <w:next w:val="Normal"/>
    <w:autoRedefine/>
    <w:uiPriority w:val="99"/>
    <w:rsid w:val="00BB0BFD"/>
    <w:pPr>
      <w:keepNext w:val="0"/>
      <w:pageBreakBefore/>
      <w:tabs>
        <w:tab w:val="left" w:pos="1701"/>
        <w:tab w:val="left" w:pos="2552"/>
      </w:tabs>
      <w:spacing w:after="240"/>
      <w:jc w:val="center"/>
      <w:outlineLvl w:val="9"/>
    </w:pPr>
    <w:rPr>
      <w:rFonts w:ascii="Optima" w:hAnsi="Optima" w:cs="Optima"/>
      <w:caps/>
      <w:kern w:val="0"/>
      <w:sz w:val="32"/>
      <w:szCs w:val="32"/>
      <w:lang w:val="en-GB"/>
    </w:rPr>
  </w:style>
  <w:style w:type="paragraph" w:customStyle="1" w:styleId="Char2">
    <w:name w:val="Char2"/>
    <w:basedOn w:val="Normal"/>
    <w:uiPriority w:val="99"/>
    <w:rsid w:val="00E839C7"/>
    <w:pPr>
      <w:spacing w:after="160" w:line="240" w:lineRule="exact"/>
    </w:pPr>
    <w:rPr>
      <w:rFonts w:ascii="Tahoma" w:hAnsi="Tahoma" w:cs="Tahoma"/>
      <w:sz w:val="20"/>
      <w:szCs w:val="20"/>
      <w:lang w:val="en-US" w:eastAsia="en-US"/>
    </w:rPr>
  </w:style>
  <w:style w:type="paragraph" w:customStyle="1" w:styleId="Char21">
    <w:name w:val="Char21"/>
    <w:basedOn w:val="Normal"/>
    <w:uiPriority w:val="99"/>
    <w:rsid w:val="00212645"/>
    <w:pPr>
      <w:spacing w:after="160" w:line="240" w:lineRule="exact"/>
    </w:pPr>
    <w:rPr>
      <w:rFonts w:ascii="Tahoma" w:hAnsi="Tahoma" w:cs="Tahoma"/>
      <w:sz w:val="20"/>
      <w:szCs w:val="20"/>
      <w:lang w:val="en-US" w:eastAsia="en-US"/>
    </w:rPr>
  </w:style>
  <w:style w:type="character" w:customStyle="1" w:styleId="Style11pt">
    <w:name w:val="Style 11 pt"/>
    <w:uiPriority w:val="99"/>
    <w:rsid w:val="00212645"/>
    <w:rPr>
      <w:sz w:val="22"/>
      <w:szCs w:val="22"/>
    </w:rPr>
  </w:style>
  <w:style w:type="paragraph" w:styleId="BodyText">
    <w:name w:val="Body Text"/>
    <w:basedOn w:val="Normal"/>
    <w:link w:val="BodyTextChar"/>
    <w:uiPriority w:val="99"/>
    <w:rsid w:val="00FF2BB3"/>
    <w:pPr>
      <w:spacing w:before="120" w:after="120"/>
    </w:pPr>
    <w:rPr>
      <w:rFonts w:ascii="Arial" w:hAnsi="Arial" w:cs="Arial"/>
      <w:sz w:val="20"/>
      <w:szCs w:val="20"/>
      <w:lang w:val="sv-SE" w:eastAsia="en-US"/>
    </w:rPr>
  </w:style>
  <w:style w:type="character" w:customStyle="1" w:styleId="BodyTextChar">
    <w:name w:val="Body Text Char"/>
    <w:basedOn w:val="DefaultParagraphFont"/>
    <w:link w:val="BodyText"/>
    <w:uiPriority w:val="99"/>
    <w:semiHidden/>
    <w:rsid w:val="00BF615A"/>
    <w:rPr>
      <w:sz w:val="24"/>
      <w:szCs w:val="24"/>
      <w:lang w:val="fr-FR" w:eastAsia="en-GB"/>
    </w:rPr>
  </w:style>
  <w:style w:type="paragraph" w:styleId="BalloonText">
    <w:name w:val="Balloon Text"/>
    <w:basedOn w:val="Normal"/>
    <w:link w:val="BalloonTextChar"/>
    <w:uiPriority w:val="99"/>
    <w:semiHidden/>
    <w:rsid w:val="000066AA"/>
    <w:rPr>
      <w:rFonts w:ascii="Tahoma" w:hAnsi="Tahoma" w:cs="Tahoma"/>
      <w:sz w:val="16"/>
      <w:szCs w:val="16"/>
    </w:rPr>
  </w:style>
  <w:style w:type="character" w:customStyle="1" w:styleId="BalloonTextChar">
    <w:name w:val="Balloon Text Char"/>
    <w:basedOn w:val="DefaultParagraphFont"/>
    <w:link w:val="BalloonText"/>
    <w:uiPriority w:val="99"/>
    <w:semiHidden/>
    <w:rsid w:val="00BF615A"/>
    <w:rPr>
      <w:sz w:val="0"/>
      <w:szCs w:val="0"/>
      <w:lang w:val="fr-FR" w:eastAsia="en-GB"/>
    </w:rPr>
  </w:style>
  <w:style w:type="paragraph" w:customStyle="1" w:styleId="StyleHeading1TimesNewRoman">
    <w:name w:val="Style Heading 1 + Times New Roman"/>
    <w:basedOn w:val="Heading1"/>
    <w:uiPriority w:val="99"/>
    <w:rsid w:val="002968CD"/>
    <w:pPr>
      <w:spacing w:after="120"/>
      <w:ind w:left="431" w:hanging="431"/>
    </w:pPr>
    <w:rPr>
      <w:rFonts w:ascii="Times New Roman" w:hAnsi="Times New Roman" w:cs="Times New Roman"/>
    </w:rPr>
  </w:style>
  <w:style w:type="character" w:styleId="CommentReference">
    <w:name w:val="annotation reference"/>
    <w:basedOn w:val="DefaultParagraphFont"/>
    <w:uiPriority w:val="99"/>
    <w:semiHidden/>
    <w:rsid w:val="00DC15D5"/>
    <w:rPr>
      <w:sz w:val="16"/>
      <w:szCs w:val="16"/>
    </w:rPr>
  </w:style>
  <w:style w:type="paragraph" w:styleId="CommentText">
    <w:name w:val="annotation text"/>
    <w:basedOn w:val="Normal"/>
    <w:link w:val="CommentTextChar"/>
    <w:uiPriority w:val="99"/>
    <w:semiHidden/>
    <w:rsid w:val="00DC15D5"/>
    <w:rPr>
      <w:sz w:val="20"/>
      <w:szCs w:val="20"/>
      <w:lang w:eastAsia="en-US"/>
    </w:rPr>
  </w:style>
  <w:style w:type="character" w:customStyle="1" w:styleId="CommentTextChar">
    <w:name w:val="Comment Text Char"/>
    <w:basedOn w:val="DefaultParagraphFont"/>
    <w:link w:val="CommentText"/>
    <w:uiPriority w:val="99"/>
    <w:locked/>
    <w:rsid w:val="00DC15D5"/>
    <w:rPr>
      <w:lang w:val="fr-FR"/>
    </w:rPr>
  </w:style>
  <w:style w:type="paragraph" w:styleId="CommentSubject">
    <w:name w:val="annotation subject"/>
    <w:basedOn w:val="CommentText"/>
    <w:next w:val="CommentText"/>
    <w:link w:val="CommentSubjectChar"/>
    <w:uiPriority w:val="99"/>
    <w:semiHidden/>
    <w:rsid w:val="00DC15D5"/>
    <w:rPr>
      <w:b/>
      <w:bCs/>
    </w:rPr>
  </w:style>
  <w:style w:type="character" w:customStyle="1" w:styleId="CommentSubjectChar">
    <w:name w:val="Comment Subject Char"/>
    <w:basedOn w:val="CommentTextChar"/>
    <w:link w:val="CommentSubject"/>
    <w:uiPriority w:val="99"/>
    <w:locked/>
    <w:rsid w:val="00DC15D5"/>
    <w:rPr>
      <w:b/>
      <w:bCs/>
    </w:rPr>
  </w:style>
</w:styles>
</file>

<file path=word/webSettings.xml><?xml version="1.0" encoding="utf-8"?>
<w:webSettings xmlns:r="http://schemas.openxmlformats.org/officeDocument/2006/relationships" xmlns:w="http://schemas.openxmlformats.org/wordprocessingml/2006/main">
  <w:divs>
    <w:div w:id="228852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382</Words>
  <Characters>2179</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WORKS TENDER</dc:title>
  <dc:subject/>
  <dc:creator>kaiser helmut</dc:creator>
  <cp:keywords/>
  <dc:description/>
  <cp:lastModifiedBy>Customer</cp:lastModifiedBy>
  <cp:revision>2</cp:revision>
  <cp:lastPrinted>2007-02-06T12:58:00Z</cp:lastPrinted>
  <dcterms:created xsi:type="dcterms:W3CDTF">2019-08-20T11:15:00Z</dcterms:created>
  <dcterms:modified xsi:type="dcterms:W3CDTF">2019-08-20T11:16:00Z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428461360</vt:i4>
  </property>
  <property fmtid="{D5CDD505-2E9C-101B-9397-08002B2CF9AE}" pid="3" name="_EmailSubject">
    <vt:lpwstr>Annexes services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Client">
    <vt:lpwstr>cajalja</vt:lpwstr>
  </property>
  <property fmtid="{D5CDD505-2E9C-101B-9397-08002B2CF9AE}" pid="7" name="_ReviewingToolsShownOnce">
    <vt:lpwstr/>
  </property>
</Properties>
</file>