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27" w:rsidRPr="0077748A" w:rsidRDefault="00CE1327" w:rsidP="0013620F">
      <w:pPr>
        <w:pStyle w:val="Header"/>
        <w:spacing w:after="480"/>
        <w:jc w:val="center"/>
        <w:rPr>
          <w:sz w:val="20"/>
          <w:lang w:val="en-GB"/>
        </w:rPr>
      </w:pPr>
      <w:r w:rsidRPr="0077748A">
        <w:rPr>
          <w:sz w:val="20"/>
          <w:lang w:val="en-GB"/>
        </w:rPr>
        <w:t xml:space="preserve">Standard advertisement for local </w:t>
      </w:r>
      <w:r w:rsidR="00F84439" w:rsidRPr="0077748A">
        <w:rPr>
          <w:sz w:val="20"/>
          <w:lang w:val="en-GB"/>
        </w:rPr>
        <w:t xml:space="preserve">publication of local </w:t>
      </w:r>
      <w:r w:rsidRPr="0077748A">
        <w:rPr>
          <w:sz w:val="20"/>
          <w:lang w:val="en-GB"/>
        </w:rPr>
        <w:t xml:space="preserve">open tender procedures </w:t>
      </w:r>
    </w:p>
    <w:p w:rsidR="00632A6A" w:rsidRPr="00A12E9B" w:rsidRDefault="00632A6A" w:rsidP="00632A6A">
      <w:pPr>
        <w:rPr>
          <w:b/>
          <w:bCs/>
          <w:lang w:val="en-GB"/>
        </w:rPr>
      </w:pPr>
      <w:r>
        <w:rPr>
          <w:snapToGrid w:val="0"/>
          <w:lang w:val="en-US"/>
        </w:rPr>
        <w:t>Gynecological instruments for screening</w:t>
      </w:r>
    </w:p>
    <w:p w:rsidR="00632A6A" w:rsidRDefault="00632A6A" w:rsidP="00632A6A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 w:rsidRPr="00880D1B">
        <w:t>Publication ref</w:t>
      </w:r>
      <w:r>
        <w:rPr>
          <w:b/>
          <w:bCs/>
        </w:rPr>
        <w:t> :</w:t>
      </w:r>
      <w:r w:rsidRPr="001E2DC1">
        <w:rPr>
          <w:b/>
          <w:bCs/>
        </w:rPr>
        <w:t>CN1 – SO1.2 – SC</w:t>
      </w:r>
      <w:r>
        <w:rPr>
          <w:b/>
          <w:bCs/>
        </w:rPr>
        <w:t xml:space="preserve">036             </w:t>
      </w:r>
      <w:r w:rsidRPr="00632A6A">
        <w:rPr>
          <w:b/>
          <w:bCs/>
          <w:noProof/>
          <w:lang w:val="en-US" w:eastAsia="en-US"/>
        </w:rPr>
        <w:drawing>
          <wp:inline distT="0" distB="0" distL="0" distR="0">
            <wp:extent cx="904875" cy="666750"/>
            <wp:effectExtent l="19050" t="0" r="9525" b="0"/>
            <wp:docPr id="2" name="Picture 6" descr="logo_ec_17_color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c_17_colors_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6A" w:rsidRDefault="002063E0" w:rsidP="00632A6A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lang w:val="en-GB"/>
        </w:rPr>
      </w:pPr>
      <w:r>
        <w:t>Tender 5/2021</w:t>
      </w:r>
    </w:p>
    <w:p w:rsidR="00CE1327" w:rsidRPr="00CE1327" w:rsidRDefault="00632A6A" w:rsidP="00632A6A">
      <w:pPr>
        <w:rPr>
          <w:lang w:val="en-GB"/>
        </w:rPr>
      </w:pPr>
      <w:r w:rsidRPr="00A12E9B">
        <w:rPr>
          <w:b/>
          <w:bCs/>
          <w:lang w:val="en-GB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460"/>
      </w:tblGrid>
      <w:tr w:rsidR="00632A6A">
        <w:tc>
          <w:tcPr>
            <w:tcW w:w="2460" w:type="dxa"/>
          </w:tcPr>
          <w:p w:rsidR="00632A6A" w:rsidRDefault="00632A6A">
            <w:pPr>
              <w:rPr>
                <w:rFonts w:ascii="Arial" w:hAnsi="Arial"/>
                <w:b/>
                <w:lang w:val="en-GB"/>
              </w:rPr>
            </w:pPr>
          </w:p>
        </w:tc>
      </w:tr>
    </w:tbl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676714" w:rsidRPr="00834810" w:rsidRDefault="0020534E" w:rsidP="00676714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>&lt;</w:t>
      </w:r>
      <w:r w:rsidR="00632A6A">
        <w:rPr>
          <w:sz w:val="22"/>
          <w:szCs w:val="22"/>
          <w:lang w:val="en-GB"/>
        </w:rPr>
        <w:t>Clinical hospital Bitola</w:t>
      </w:r>
      <w:r w:rsidR="00632A6A" w:rsidRPr="00D37809">
        <w:rPr>
          <w:sz w:val="22"/>
          <w:szCs w:val="22"/>
          <w:lang w:val="en-GB"/>
        </w:rPr>
        <w:t xml:space="preserve"> intends </w:t>
      </w:r>
      <w:r w:rsidR="00632A6A">
        <w:rPr>
          <w:sz w:val="22"/>
          <w:szCs w:val="22"/>
          <w:lang w:val="en-GB"/>
        </w:rPr>
        <w:t xml:space="preserve">to award a supply contract for </w:t>
      </w:r>
      <w:r w:rsidR="00632A6A">
        <w:rPr>
          <w:snapToGrid w:val="0"/>
          <w:lang w:val="en-US"/>
        </w:rPr>
        <w:t>Gynecological instruments for screening</w:t>
      </w:r>
      <w:r w:rsidR="00632A6A">
        <w:rPr>
          <w:sz w:val="22"/>
          <w:szCs w:val="22"/>
          <w:lang w:val="en-GB"/>
        </w:rPr>
        <w:t xml:space="preserve"> in Bitola</w:t>
      </w:r>
      <w:r w:rsidR="00632A6A" w:rsidRPr="00D37809">
        <w:rPr>
          <w:sz w:val="22"/>
          <w:szCs w:val="22"/>
          <w:lang w:val="en-GB"/>
        </w:rPr>
        <w:t xml:space="preserve"> with financial assistance from th</w:t>
      </w:r>
      <w:r w:rsidR="00632A6A" w:rsidRPr="00813342">
        <w:rPr>
          <w:sz w:val="22"/>
          <w:szCs w:val="22"/>
          <w:lang w:val="en-GB"/>
        </w:rPr>
        <w:t xml:space="preserve">e </w:t>
      </w:r>
      <w:r w:rsidR="00632A6A">
        <w:rPr>
          <w:lang w:val="en-US"/>
        </w:rPr>
        <w:t xml:space="preserve">Greece – </w:t>
      </w:r>
      <w:r w:rsidR="00632A6A" w:rsidRPr="009C2337">
        <w:rPr>
          <w:lang w:val="en-US"/>
        </w:rPr>
        <w:t xml:space="preserve">Republic of </w:t>
      </w:r>
      <w:r w:rsidR="00632A6A">
        <w:rPr>
          <w:lang w:val="en-US"/>
        </w:rPr>
        <w:t xml:space="preserve">North </w:t>
      </w:r>
      <w:r w:rsidR="00632A6A" w:rsidRPr="009C2337">
        <w:rPr>
          <w:lang w:val="en-US"/>
        </w:rPr>
        <w:t>Macedonia INTERREG IPA C</w:t>
      </w:r>
      <w:r w:rsidR="00632A6A">
        <w:rPr>
          <w:lang w:val="en-US"/>
        </w:rPr>
        <w:t>ross-border Programming 2014-2020</w:t>
      </w:r>
      <w:r w:rsidR="00632A6A" w:rsidRPr="00813342">
        <w:rPr>
          <w:sz w:val="22"/>
          <w:szCs w:val="22"/>
          <w:lang w:val="en-GB"/>
        </w:rPr>
        <w:t>.</w:t>
      </w:r>
      <w:r w:rsidR="00632A6A">
        <w:rPr>
          <w:sz w:val="22"/>
          <w:szCs w:val="22"/>
          <w:lang w:val="en-GB"/>
        </w:rPr>
        <w:t xml:space="preserve"> </w:t>
      </w:r>
      <w:r w:rsidRPr="00D37809">
        <w:rPr>
          <w:sz w:val="22"/>
          <w:szCs w:val="22"/>
          <w:lang w:val="en-GB"/>
        </w:rPr>
        <w:t>The te</w:t>
      </w:r>
      <w:r w:rsidR="00632A6A">
        <w:rPr>
          <w:sz w:val="22"/>
          <w:szCs w:val="22"/>
          <w:lang w:val="en-GB"/>
        </w:rPr>
        <w:t>nder dossier is available from www.bolnica.bitola.mk</w:t>
      </w:r>
      <w:r w:rsidR="00E47143" w:rsidRPr="005258AE">
        <w:rPr>
          <w:sz w:val="22"/>
          <w:szCs w:val="22"/>
          <w:lang w:val="en-GB"/>
        </w:rPr>
        <w:t>[</w:t>
      </w:r>
      <w:r w:rsidR="00B74956" w:rsidRPr="00D37809">
        <w:rPr>
          <w:sz w:val="22"/>
          <w:szCs w:val="22"/>
          <w:lang w:val="en-GB"/>
        </w:rPr>
        <w:t xml:space="preserve">&gt; </w:t>
      </w:r>
      <w:r w:rsidR="00B74956" w:rsidRPr="005258AE">
        <w:rPr>
          <w:sz w:val="22"/>
          <w:szCs w:val="22"/>
          <w:lang w:val="en-GB"/>
        </w:rPr>
        <w:t>[</w:t>
      </w:r>
      <w:r w:rsidR="00B74956" w:rsidRPr="00F47A5A">
        <w:rPr>
          <w:sz w:val="22"/>
          <w:szCs w:val="22"/>
          <w:highlight w:val="yellow"/>
          <w:lang w:val="en-GB"/>
        </w:rPr>
        <w:t>if applicable</w:t>
      </w:r>
      <w:r w:rsidR="00B74956">
        <w:rPr>
          <w:sz w:val="22"/>
          <w:szCs w:val="22"/>
          <w:highlight w:val="yellow"/>
          <w:lang w:val="en-GB"/>
        </w:rPr>
        <w:t xml:space="preserve">: </w:t>
      </w:r>
      <w:bookmarkStart w:id="0" w:name="_GoBack"/>
      <w:bookmarkEnd w:id="0"/>
      <w:r w:rsidR="00E47143" w:rsidRPr="00DE5D97">
        <w:rPr>
          <w:sz w:val="22"/>
          <w:szCs w:val="22"/>
          <w:highlight w:val="lightGray"/>
          <w:lang w:val="en-GB"/>
        </w:rPr>
        <w:t xml:space="preserve">and will also be published on </w:t>
      </w:r>
      <w:r w:rsidR="00E47143" w:rsidRPr="00676714">
        <w:rPr>
          <w:sz w:val="22"/>
          <w:szCs w:val="22"/>
          <w:highlight w:val="lightGray"/>
          <w:lang w:val="en-GB"/>
        </w:rPr>
        <w:t>the</w:t>
      </w:r>
      <w:r w:rsidR="00676714" w:rsidRPr="006A525A">
        <w:rPr>
          <w:sz w:val="22"/>
          <w:szCs w:val="22"/>
          <w:highlight w:val="lightGray"/>
          <w:lang w:val="en-IE"/>
        </w:rPr>
        <w:t xml:space="preserve"> supplement to the Official Journal of the EU (TED eTendering) and on the</w:t>
      </w:r>
      <w:r w:rsidR="00676714" w:rsidRPr="00676714">
        <w:rPr>
          <w:sz w:val="22"/>
          <w:szCs w:val="22"/>
          <w:highlight w:val="lightGray"/>
          <w:lang w:val="en-GB"/>
        </w:rPr>
        <w:t xml:space="preserve"> F&amp;T portal:</w:t>
      </w:r>
      <w:r w:rsidR="00676714" w:rsidRPr="006A525A">
        <w:rPr>
          <w:sz w:val="22"/>
          <w:szCs w:val="22"/>
          <w:highlight w:val="lightGray"/>
          <w:lang w:val="en-GB"/>
        </w:rPr>
        <w:t xml:space="preserve"> </w:t>
      </w:r>
      <w:hyperlink r:id="rId7" w:history="1">
        <w:r w:rsidR="00676714" w:rsidRPr="006A525A">
          <w:rPr>
            <w:rStyle w:val="Hyperlink"/>
            <w:sz w:val="22"/>
            <w:szCs w:val="22"/>
            <w:lang w:val="en-GB"/>
          </w:rPr>
          <w:t>https://ec.europa.eu/info/funding-tenders/opportunities/portal/screen/home</w:t>
        </w:r>
      </w:hyperlink>
      <w:r w:rsidR="00037A53">
        <w:rPr>
          <w:sz w:val="22"/>
          <w:szCs w:val="22"/>
          <w:lang w:val="en-GB"/>
        </w:rPr>
        <w:t xml:space="preserve"> ]</w:t>
      </w:r>
    </w:p>
    <w:p w:rsidR="007C68CF" w:rsidRDefault="0020534E" w:rsidP="00BF387C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is </w:t>
      </w:r>
      <w:r w:rsidR="00953B7A">
        <w:rPr>
          <w:sz w:val="22"/>
          <w:szCs w:val="22"/>
          <w:lang w:val="en-GB"/>
        </w:rPr>
        <w:t>12</w:t>
      </w:r>
      <w:r w:rsidR="00632A6A">
        <w:rPr>
          <w:sz w:val="22"/>
          <w:szCs w:val="22"/>
          <w:lang w:val="en-GB"/>
        </w:rPr>
        <w:t>.03.2021</w:t>
      </w:r>
    </w:p>
    <w:sectPr w:rsidR="007C68CF" w:rsidSect="00E42A70"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0C" w:rsidRDefault="009F660C">
      <w:r>
        <w:separator/>
      </w:r>
    </w:p>
  </w:endnote>
  <w:endnote w:type="continuationSeparator" w:id="1">
    <w:p w:rsidR="009F660C" w:rsidRDefault="009F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9F" w:rsidRDefault="00670779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09F" w:rsidRDefault="0075609F" w:rsidP="00E42A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9F" w:rsidRPr="00B138FF" w:rsidRDefault="006A525A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August 2020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670779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670779" w:rsidRPr="00B138FF">
      <w:rPr>
        <w:sz w:val="18"/>
        <w:szCs w:val="18"/>
        <w:lang w:val="en-GB"/>
      </w:rPr>
      <w:fldChar w:fldCharType="separate"/>
    </w:r>
    <w:r w:rsidR="00953B7A">
      <w:rPr>
        <w:noProof/>
        <w:sz w:val="18"/>
        <w:szCs w:val="18"/>
        <w:lang w:val="en-GB"/>
      </w:rPr>
      <w:t>1</w:t>
    </w:r>
    <w:r w:rsidR="00670779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670779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670779" w:rsidRPr="00B138FF">
      <w:rPr>
        <w:sz w:val="18"/>
        <w:szCs w:val="18"/>
        <w:lang w:val="en-GB"/>
      </w:rPr>
      <w:fldChar w:fldCharType="separate"/>
    </w:r>
    <w:r w:rsidR="00953B7A">
      <w:rPr>
        <w:noProof/>
        <w:sz w:val="18"/>
        <w:szCs w:val="18"/>
        <w:lang w:val="en-GB"/>
      </w:rPr>
      <w:t>1</w:t>
    </w:r>
    <w:r w:rsidR="00670779" w:rsidRPr="00B138FF">
      <w:rPr>
        <w:sz w:val="18"/>
        <w:szCs w:val="18"/>
        <w:lang w:val="en-GB"/>
      </w:rPr>
      <w:fldChar w:fldCharType="end"/>
    </w:r>
  </w:p>
  <w:p w:rsidR="0075609F" w:rsidRPr="009A5C20" w:rsidRDefault="00670779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="005B0EF0"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0C" w:rsidRDefault="009F660C">
      <w:r>
        <w:separator/>
      </w:r>
    </w:p>
  </w:footnote>
  <w:footnote w:type="continuationSeparator" w:id="1">
    <w:p w:rsidR="009F660C" w:rsidRDefault="009F6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1C4FA3"/>
    <w:rsid w:val="00004FCC"/>
    <w:rsid w:val="0001126D"/>
    <w:rsid w:val="00037A53"/>
    <w:rsid w:val="00082901"/>
    <w:rsid w:val="000B0B0E"/>
    <w:rsid w:val="000F72EF"/>
    <w:rsid w:val="00121E3C"/>
    <w:rsid w:val="00122FBE"/>
    <w:rsid w:val="0013620F"/>
    <w:rsid w:val="001432A3"/>
    <w:rsid w:val="00144DB8"/>
    <w:rsid w:val="00154137"/>
    <w:rsid w:val="00167FD6"/>
    <w:rsid w:val="001719E8"/>
    <w:rsid w:val="001C4FA3"/>
    <w:rsid w:val="001E2592"/>
    <w:rsid w:val="0020534E"/>
    <w:rsid w:val="002063E0"/>
    <w:rsid w:val="002577C4"/>
    <w:rsid w:val="00290C17"/>
    <w:rsid w:val="002974AA"/>
    <w:rsid w:val="002A7CCE"/>
    <w:rsid w:val="002D4697"/>
    <w:rsid w:val="00310600"/>
    <w:rsid w:val="003675A2"/>
    <w:rsid w:val="00392309"/>
    <w:rsid w:val="003E127B"/>
    <w:rsid w:val="003F7A03"/>
    <w:rsid w:val="00411FE8"/>
    <w:rsid w:val="004D043B"/>
    <w:rsid w:val="00511207"/>
    <w:rsid w:val="005258AE"/>
    <w:rsid w:val="00572D46"/>
    <w:rsid w:val="005A3EB9"/>
    <w:rsid w:val="005B0EF0"/>
    <w:rsid w:val="005E2223"/>
    <w:rsid w:val="005F15D2"/>
    <w:rsid w:val="005F6C4E"/>
    <w:rsid w:val="005F7B62"/>
    <w:rsid w:val="00625E0C"/>
    <w:rsid w:val="00632A6A"/>
    <w:rsid w:val="00665C4A"/>
    <w:rsid w:val="00670779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F2D62"/>
    <w:rsid w:val="00803E33"/>
    <w:rsid w:val="00807077"/>
    <w:rsid w:val="00813342"/>
    <w:rsid w:val="008261A0"/>
    <w:rsid w:val="00830404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53B7A"/>
    <w:rsid w:val="0097352D"/>
    <w:rsid w:val="009A22A1"/>
    <w:rsid w:val="009A5C20"/>
    <w:rsid w:val="009B46A0"/>
    <w:rsid w:val="009E5B45"/>
    <w:rsid w:val="009E7656"/>
    <w:rsid w:val="009F660C"/>
    <w:rsid w:val="00A12E9B"/>
    <w:rsid w:val="00A43503"/>
    <w:rsid w:val="00A45C96"/>
    <w:rsid w:val="00AF757E"/>
    <w:rsid w:val="00B0342C"/>
    <w:rsid w:val="00B138FF"/>
    <w:rsid w:val="00B368BE"/>
    <w:rsid w:val="00B50578"/>
    <w:rsid w:val="00B544ED"/>
    <w:rsid w:val="00B74956"/>
    <w:rsid w:val="00B76E74"/>
    <w:rsid w:val="00BF387C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E1327"/>
    <w:rsid w:val="00D1142B"/>
    <w:rsid w:val="00D268AF"/>
    <w:rsid w:val="00D37809"/>
    <w:rsid w:val="00D96536"/>
    <w:rsid w:val="00DA520A"/>
    <w:rsid w:val="00DA6845"/>
    <w:rsid w:val="00DB1F21"/>
    <w:rsid w:val="00DE5D97"/>
    <w:rsid w:val="00E42A70"/>
    <w:rsid w:val="00E47143"/>
    <w:rsid w:val="00E50AA3"/>
    <w:rsid w:val="00E564E1"/>
    <w:rsid w:val="00E654F9"/>
    <w:rsid w:val="00E81D34"/>
    <w:rsid w:val="00F0762E"/>
    <w:rsid w:val="00F23756"/>
    <w:rsid w:val="00F30392"/>
    <w:rsid w:val="00F4403A"/>
    <w:rsid w:val="00F46EF6"/>
    <w:rsid w:val="00F63BC6"/>
    <w:rsid w:val="00F74E11"/>
    <w:rsid w:val="00F84439"/>
    <w:rsid w:val="00FA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600"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6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0600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info/funding-tenders/opportunities/portal/screen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839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creator>chattob</dc:creator>
  <cp:lastModifiedBy>Biba</cp:lastModifiedBy>
  <cp:revision>4</cp:revision>
  <cp:lastPrinted>2012-09-24T10:00:00Z</cp:lastPrinted>
  <dcterms:created xsi:type="dcterms:W3CDTF">2021-02-18T12:24:00Z</dcterms:created>
  <dcterms:modified xsi:type="dcterms:W3CDTF">2021-02-26T08:41:00Z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